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56E77A" w14:textId="77777777" w:rsidR="008C55D5" w:rsidRDefault="002C02A9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r>
        <w:rPr>
          <w:rFonts w:ascii="Times New Roman" w:eastAsia="Times New Roman" w:hAnsi="Times New Roman" w:cs="Times New Roman"/>
          <w:b/>
          <w:noProof/>
          <w:sz w:val="20"/>
          <w:szCs w:val="20"/>
          <w:lang w:eastAsia="pt-BR"/>
        </w:rPr>
        <w:drawing>
          <wp:inline distT="114300" distB="114300" distL="114300" distR="114300" wp14:anchorId="220D652A" wp14:editId="76EEC815">
            <wp:extent cx="495300" cy="571500"/>
            <wp:effectExtent l="0" t="0" r="0" b="0"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 preferRelativeResize="0"/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FB0969" w14:textId="77777777" w:rsidR="008C55D5" w:rsidRDefault="002C02A9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UNIVERSIDADE </w:t>
      </w:r>
      <w:r w:rsidR="001F4667">
        <w:rPr>
          <w:rFonts w:ascii="Times New Roman" w:eastAsia="Times New Roman" w:hAnsi="Times New Roman" w:cs="Times New Roman"/>
          <w:b/>
          <w:sz w:val="20"/>
          <w:szCs w:val="20"/>
        </w:rPr>
        <w:t>FEDERAL DO RIO GRANDE DO NORTE</w:t>
      </w:r>
    </w:p>
    <w:p w14:paraId="75A4F608" w14:textId="77777777" w:rsidR="008C55D5" w:rsidRDefault="002C02A9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UNIDADE ACADÊMICA ESPECIALIZADA EM CIÊNCIAS AGRÁRIAS</w:t>
      </w:r>
    </w:p>
    <w:p w14:paraId="547F7888" w14:textId="77777777" w:rsidR="008C55D5" w:rsidRDefault="002C02A9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COORDENAÇÃO DO CURSO DE </w:t>
      </w:r>
      <w:r w:rsidR="00DB0D25">
        <w:rPr>
          <w:rFonts w:ascii="Times New Roman" w:eastAsia="Times New Roman" w:hAnsi="Times New Roman" w:cs="Times New Roman"/>
          <w:b/>
          <w:sz w:val="20"/>
          <w:szCs w:val="20"/>
        </w:rPr>
        <w:t>ZOOTECNIA</w:t>
      </w:r>
    </w:p>
    <w:p w14:paraId="393FDB57" w14:textId="77777777" w:rsidR="008C55D5" w:rsidRDefault="008C55D5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</w:p>
    <w:tbl>
      <w:tblPr>
        <w:tblW w:w="9753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82"/>
        <w:gridCol w:w="2552"/>
        <w:gridCol w:w="1842"/>
        <w:gridCol w:w="2977"/>
      </w:tblGrid>
      <w:tr w:rsidR="00FA6233" w:rsidRPr="00FA6233" w14:paraId="449C9888" w14:textId="77777777" w:rsidTr="00FA6233">
        <w:trPr>
          <w:trHeight w:val="699"/>
        </w:trPr>
        <w:tc>
          <w:tcPr>
            <w:tcW w:w="9753" w:type="dxa"/>
            <w:gridSpan w:val="4"/>
            <w:shd w:val="clear" w:color="auto" w:fill="auto"/>
            <w:tcMar>
              <w:left w:w="108" w:type="dxa"/>
            </w:tcMar>
            <w:vAlign w:val="center"/>
          </w:tcPr>
          <w:p w14:paraId="61CE5B97" w14:textId="77777777" w:rsidR="00FA6233" w:rsidRPr="00FA6233" w:rsidRDefault="00FA6233" w:rsidP="00FA6233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color w:val="000000"/>
                <w:lang w:eastAsia="zh-CN" w:bidi="hi-IN"/>
              </w:rPr>
            </w:pPr>
            <w:r w:rsidRPr="00FA6233">
              <w:rPr>
                <w:rFonts w:ascii="Arial" w:eastAsia="Times New Roman" w:hAnsi="Arial" w:cs="Arial"/>
                <w:b/>
                <w:color w:val="000000"/>
                <w:lang w:eastAsia="zh-CN" w:bidi="hi-IN"/>
              </w:rPr>
              <w:t>PLANO DE CURSO</w:t>
            </w:r>
          </w:p>
        </w:tc>
      </w:tr>
      <w:tr w:rsidR="00FA6233" w:rsidRPr="00FA6233" w14:paraId="5B8B0439" w14:textId="77777777" w:rsidTr="00FA6233">
        <w:trPr>
          <w:trHeight w:val="397"/>
        </w:trPr>
        <w:tc>
          <w:tcPr>
            <w:tcW w:w="2382" w:type="dxa"/>
            <w:shd w:val="clear" w:color="auto" w:fill="auto"/>
            <w:tcMar>
              <w:left w:w="108" w:type="dxa"/>
            </w:tcMar>
            <w:vAlign w:val="center"/>
          </w:tcPr>
          <w:p w14:paraId="469469BB" w14:textId="77777777" w:rsidR="00FA6233" w:rsidRPr="00356791" w:rsidRDefault="00FA6233" w:rsidP="00FA623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lang w:eastAsia="zh-CN" w:bidi="hi-IN"/>
              </w:rPr>
            </w:pPr>
            <w:r w:rsidRPr="00356791">
              <w:rPr>
                <w:rFonts w:ascii="Arial" w:eastAsia="Times New Roman" w:hAnsi="Arial" w:cs="Arial"/>
                <w:b/>
                <w:color w:val="000000"/>
                <w:lang w:eastAsia="zh-CN" w:bidi="hi-IN"/>
              </w:rPr>
              <w:t>Componente</w:t>
            </w:r>
          </w:p>
        </w:tc>
        <w:tc>
          <w:tcPr>
            <w:tcW w:w="7371" w:type="dxa"/>
            <w:gridSpan w:val="3"/>
            <w:shd w:val="clear" w:color="auto" w:fill="auto"/>
            <w:tcMar>
              <w:left w:w="108" w:type="dxa"/>
            </w:tcMar>
            <w:vAlign w:val="center"/>
          </w:tcPr>
          <w:p w14:paraId="46A8F9FC" w14:textId="77777777" w:rsidR="00FA6233" w:rsidRPr="00FA6233" w:rsidRDefault="001423FC" w:rsidP="00FA62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zh-CN" w:bidi="hi-IN"/>
              </w:rPr>
            </w:pPr>
            <w:r>
              <w:rPr>
                <w:rFonts w:ascii="Arial" w:hAnsi="Arial" w:cs="Arial"/>
                <w:color w:val="000000"/>
                <w:shd w:val="clear" w:color="auto" w:fill="F9FBFD"/>
              </w:rPr>
              <w:t>CCA 0103 Química Geral</w:t>
            </w:r>
          </w:p>
        </w:tc>
      </w:tr>
      <w:tr w:rsidR="00FA6233" w:rsidRPr="00FA6233" w14:paraId="2283B937" w14:textId="77777777" w:rsidTr="00FA6233">
        <w:tc>
          <w:tcPr>
            <w:tcW w:w="2382" w:type="dxa"/>
            <w:shd w:val="clear" w:color="auto" w:fill="auto"/>
            <w:tcMar>
              <w:left w:w="108" w:type="dxa"/>
            </w:tcMar>
            <w:vAlign w:val="center"/>
          </w:tcPr>
          <w:p w14:paraId="7F2DEA13" w14:textId="77777777" w:rsidR="00FA6233" w:rsidRPr="00356791" w:rsidRDefault="00FA6233" w:rsidP="00FA623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lang w:eastAsia="zh-CN" w:bidi="hi-IN"/>
              </w:rPr>
            </w:pPr>
            <w:r w:rsidRPr="00356791">
              <w:rPr>
                <w:rFonts w:ascii="Arial" w:eastAsia="Times New Roman" w:hAnsi="Arial" w:cs="Arial"/>
                <w:b/>
                <w:color w:val="000000"/>
                <w:lang w:eastAsia="zh-CN" w:bidi="hi-IN"/>
              </w:rPr>
              <w:t>Período letivo</w:t>
            </w:r>
          </w:p>
        </w:tc>
        <w:tc>
          <w:tcPr>
            <w:tcW w:w="7371" w:type="dxa"/>
            <w:gridSpan w:val="3"/>
            <w:shd w:val="clear" w:color="auto" w:fill="auto"/>
            <w:tcMar>
              <w:left w:w="108" w:type="dxa"/>
            </w:tcMar>
            <w:vAlign w:val="center"/>
          </w:tcPr>
          <w:p w14:paraId="1F79E645" w14:textId="77777777" w:rsidR="00FA6233" w:rsidRPr="00FA6233" w:rsidRDefault="00FA6233" w:rsidP="00FA62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zh-CN" w:bidi="hi-IN"/>
              </w:rPr>
            </w:pPr>
            <w:r w:rsidRPr="00FA6233">
              <w:rPr>
                <w:rFonts w:ascii="Arial" w:eastAsia="Times New Roman" w:hAnsi="Arial" w:cs="Arial"/>
                <w:color w:val="000000"/>
                <w:lang w:eastAsia="zh-CN" w:bidi="hi-IN"/>
              </w:rPr>
              <w:t>2021.1</w:t>
            </w:r>
          </w:p>
        </w:tc>
      </w:tr>
      <w:tr w:rsidR="00FA6233" w:rsidRPr="00FA6233" w14:paraId="2E7566B9" w14:textId="77777777" w:rsidTr="00FA6233">
        <w:tc>
          <w:tcPr>
            <w:tcW w:w="2382" w:type="dxa"/>
            <w:shd w:val="clear" w:color="auto" w:fill="auto"/>
            <w:tcMar>
              <w:left w:w="108" w:type="dxa"/>
            </w:tcMar>
            <w:vAlign w:val="center"/>
          </w:tcPr>
          <w:p w14:paraId="326525C8" w14:textId="77777777" w:rsidR="00FA6233" w:rsidRPr="00356791" w:rsidRDefault="00FA6233" w:rsidP="00FA62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zh-CN" w:bidi="hi-IN"/>
              </w:rPr>
            </w:pPr>
            <w:r w:rsidRPr="00356791">
              <w:rPr>
                <w:rFonts w:ascii="Arial" w:eastAsia="Times New Roman" w:hAnsi="Arial" w:cs="Arial"/>
                <w:b/>
                <w:color w:val="000000"/>
                <w:lang w:eastAsia="zh-CN" w:bidi="hi-IN"/>
              </w:rPr>
              <w:t>Horário registrado no SIGAA</w:t>
            </w:r>
          </w:p>
        </w:tc>
        <w:tc>
          <w:tcPr>
            <w:tcW w:w="7371" w:type="dxa"/>
            <w:gridSpan w:val="3"/>
            <w:shd w:val="clear" w:color="auto" w:fill="auto"/>
            <w:tcMar>
              <w:left w:w="108" w:type="dxa"/>
            </w:tcMar>
            <w:vAlign w:val="center"/>
          </w:tcPr>
          <w:p w14:paraId="6D674956" w14:textId="77777777" w:rsidR="00FA6233" w:rsidRPr="00FA6233" w:rsidRDefault="00F855B8" w:rsidP="00F855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zh-CN" w:bidi="hi-IN"/>
              </w:rPr>
            </w:pPr>
            <w:r>
              <w:rPr>
                <w:rFonts w:ascii="Arial" w:eastAsia="Times New Roman" w:hAnsi="Arial" w:cs="Arial"/>
                <w:color w:val="000000"/>
                <w:lang w:eastAsia="zh-CN" w:bidi="hi-IN"/>
              </w:rPr>
              <w:t>35M23</w:t>
            </w:r>
          </w:p>
        </w:tc>
      </w:tr>
      <w:tr w:rsidR="007F1838" w:rsidRPr="00FA6233" w14:paraId="070D5BB3" w14:textId="77777777" w:rsidTr="00FA6233">
        <w:tc>
          <w:tcPr>
            <w:tcW w:w="2382" w:type="dxa"/>
            <w:shd w:val="clear" w:color="auto" w:fill="auto"/>
            <w:tcMar>
              <w:left w:w="108" w:type="dxa"/>
            </w:tcMar>
            <w:vAlign w:val="center"/>
          </w:tcPr>
          <w:p w14:paraId="68F2920F" w14:textId="77777777" w:rsidR="007F1838" w:rsidRPr="00356791" w:rsidRDefault="007F1838" w:rsidP="00FA623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lang w:eastAsia="zh-CN" w:bidi="hi-IN"/>
              </w:rPr>
            </w:pPr>
            <w:r w:rsidRPr="00356791">
              <w:rPr>
                <w:rFonts w:ascii="Arial" w:eastAsia="Calibri" w:hAnsi="Arial" w:cs="Arial"/>
                <w:b/>
                <w:color w:val="000000"/>
                <w:lang w:eastAsia="zh-CN" w:bidi="hi-IN"/>
              </w:rPr>
              <w:t>Pré-requisitos</w:t>
            </w:r>
          </w:p>
        </w:tc>
        <w:tc>
          <w:tcPr>
            <w:tcW w:w="7371" w:type="dxa"/>
            <w:gridSpan w:val="3"/>
            <w:shd w:val="clear" w:color="auto" w:fill="auto"/>
            <w:tcMar>
              <w:left w:w="108" w:type="dxa"/>
            </w:tcMar>
            <w:vAlign w:val="center"/>
          </w:tcPr>
          <w:p w14:paraId="3CDA34E6" w14:textId="77777777" w:rsidR="007F1838" w:rsidRDefault="007F1838" w:rsidP="007F18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zh-CN" w:bidi="hi-IN"/>
              </w:rPr>
            </w:pPr>
          </w:p>
          <w:p w14:paraId="1A2C212A" w14:textId="77777777" w:rsidR="007F1838" w:rsidRDefault="007F1838" w:rsidP="007F18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zh-CN" w:bidi="hi-IN"/>
              </w:rPr>
            </w:pPr>
            <w:r>
              <w:rPr>
                <w:rFonts w:ascii="Arial" w:eastAsia="Times New Roman" w:hAnsi="Arial" w:cs="Arial"/>
                <w:color w:val="000000"/>
                <w:lang w:eastAsia="zh-CN" w:bidi="hi-IN"/>
              </w:rPr>
              <w:t xml:space="preserve">- </w:t>
            </w:r>
          </w:p>
          <w:p w14:paraId="2A011848" w14:textId="77777777" w:rsidR="007F1838" w:rsidRPr="00FA6233" w:rsidRDefault="007F1838" w:rsidP="007F18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zh-CN" w:bidi="hi-IN"/>
              </w:rPr>
            </w:pPr>
          </w:p>
        </w:tc>
      </w:tr>
      <w:tr w:rsidR="00FA6233" w:rsidRPr="00FA6233" w14:paraId="234AFEC6" w14:textId="77777777" w:rsidTr="00FA6233">
        <w:tc>
          <w:tcPr>
            <w:tcW w:w="2382" w:type="dxa"/>
            <w:shd w:val="clear" w:color="auto" w:fill="auto"/>
            <w:tcMar>
              <w:left w:w="108" w:type="dxa"/>
            </w:tcMar>
            <w:vAlign w:val="center"/>
          </w:tcPr>
          <w:p w14:paraId="268397D4" w14:textId="77777777" w:rsidR="00FA6233" w:rsidRPr="00356791" w:rsidRDefault="00FA6233" w:rsidP="00FA62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zh-CN" w:bidi="hi-IN"/>
              </w:rPr>
            </w:pPr>
            <w:r w:rsidRPr="00356791">
              <w:rPr>
                <w:rFonts w:ascii="Arial" w:eastAsia="Times New Roman" w:hAnsi="Arial" w:cs="Arial"/>
                <w:b/>
                <w:color w:val="000000"/>
                <w:lang w:eastAsia="zh-CN" w:bidi="hi-IN"/>
              </w:rPr>
              <w:t>Carga Horária</w:t>
            </w:r>
          </w:p>
        </w:tc>
        <w:tc>
          <w:tcPr>
            <w:tcW w:w="7371" w:type="dxa"/>
            <w:gridSpan w:val="3"/>
            <w:shd w:val="clear" w:color="auto" w:fill="auto"/>
            <w:tcMar>
              <w:left w:w="108" w:type="dxa"/>
            </w:tcMar>
            <w:vAlign w:val="center"/>
          </w:tcPr>
          <w:p w14:paraId="21646387" w14:textId="77777777" w:rsidR="00FA6233" w:rsidRPr="00FA6233" w:rsidRDefault="00FA6233" w:rsidP="00FA6233">
            <w:pPr>
              <w:spacing w:after="0" w:line="240" w:lineRule="auto"/>
              <w:rPr>
                <w:rFonts w:ascii="Arial" w:hAnsi="Arial" w:cs="Arial"/>
              </w:rPr>
            </w:pPr>
            <w:r w:rsidRPr="00FA6233">
              <w:rPr>
                <w:rFonts w:ascii="Arial" w:hAnsi="Arial" w:cs="Arial"/>
              </w:rPr>
              <w:t>60 horas</w:t>
            </w:r>
          </w:p>
        </w:tc>
      </w:tr>
      <w:tr w:rsidR="00FA6233" w:rsidRPr="00FA6233" w14:paraId="4A083388" w14:textId="77777777" w:rsidTr="00356791">
        <w:trPr>
          <w:trHeight w:val="479"/>
        </w:trPr>
        <w:tc>
          <w:tcPr>
            <w:tcW w:w="2382" w:type="dxa"/>
            <w:shd w:val="clear" w:color="auto" w:fill="auto"/>
            <w:tcMar>
              <w:left w:w="108" w:type="dxa"/>
            </w:tcMar>
            <w:vAlign w:val="center"/>
          </w:tcPr>
          <w:p w14:paraId="0F1CA569" w14:textId="77777777" w:rsidR="00FA6233" w:rsidRPr="00356791" w:rsidRDefault="00FA6233" w:rsidP="00FA623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lang w:eastAsia="zh-CN" w:bidi="hi-IN"/>
              </w:rPr>
            </w:pPr>
            <w:r w:rsidRPr="00356791">
              <w:rPr>
                <w:rFonts w:ascii="Arial" w:eastAsia="Times New Roman" w:hAnsi="Arial" w:cs="Arial"/>
                <w:b/>
                <w:color w:val="000000"/>
                <w:lang w:eastAsia="zh-CN" w:bidi="hi-IN"/>
              </w:rPr>
              <w:t>Docentes</w:t>
            </w:r>
          </w:p>
        </w:tc>
        <w:tc>
          <w:tcPr>
            <w:tcW w:w="7371" w:type="dxa"/>
            <w:gridSpan w:val="3"/>
            <w:shd w:val="clear" w:color="auto" w:fill="auto"/>
            <w:tcMar>
              <w:left w:w="108" w:type="dxa"/>
            </w:tcMar>
            <w:vAlign w:val="center"/>
          </w:tcPr>
          <w:p w14:paraId="59025874" w14:textId="77777777" w:rsidR="00FA6233" w:rsidRPr="00FA6233" w:rsidRDefault="00F855B8" w:rsidP="00FA62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zh-CN" w:bidi="hi-IN"/>
              </w:rPr>
            </w:pPr>
            <w:r>
              <w:rPr>
                <w:rFonts w:ascii="Arial" w:eastAsia="Times New Roman" w:hAnsi="Arial" w:cs="Arial"/>
                <w:color w:val="000000"/>
                <w:lang w:eastAsia="zh-CN" w:bidi="hi-IN"/>
              </w:rPr>
              <w:t>Shirlle Kátia da Silva Nunes</w:t>
            </w:r>
          </w:p>
        </w:tc>
      </w:tr>
      <w:tr w:rsidR="00FA6233" w:rsidRPr="00FA6233" w14:paraId="33C68AD5" w14:textId="77777777" w:rsidTr="00FA6233">
        <w:tc>
          <w:tcPr>
            <w:tcW w:w="2382" w:type="dxa"/>
            <w:shd w:val="clear" w:color="auto" w:fill="auto"/>
            <w:tcMar>
              <w:left w:w="108" w:type="dxa"/>
            </w:tcMar>
            <w:vAlign w:val="center"/>
          </w:tcPr>
          <w:p w14:paraId="37ADB6A2" w14:textId="77777777" w:rsidR="00FA6233" w:rsidRPr="00356791" w:rsidRDefault="00FA6233" w:rsidP="00FA623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lang w:eastAsia="zh-CN" w:bidi="hi-IN"/>
              </w:rPr>
            </w:pPr>
            <w:r w:rsidRPr="00356791">
              <w:rPr>
                <w:rFonts w:ascii="Arial" w:eastAsia="Times New Roman" w:hAnsi="Arial" w:cs="Arial"/>
                <w:b/>
                <w:color w:val="000000"/>
                <w:lang w:eastAsia="zh-CN" w:bidi="hi-IN"/>
              </w:rPr>
              <w:t>Ementa</w:t>
            </w:r>
          </w:p>
        </w:tc>
        <w:tc>
          <w:tcPr>
            <w:tcW w:w="7371" w:type="dxa"/>
            <w:gridSpan w:val="3"/>
            <w:shd w:val="clear" w:color="auto" w:fill="auto"/>
            <w:tcMar>
              <w:left w:w="108" w:type="dxa"/>
            </w:tcMar>
            <w:vAlign w:val="center"/>
          </w:tcPr>
          <w:p w14:paraId="1E44309B" w14:textId="77777777" w:rsidR="00214EF5" w:rsidRPr="008C4391" w:rsidRDefault="00214EF5" w:rsidP="00214EF5">
            <w:pPr>
              <w:pStyle w:val="Default"/>
              <w:jc w:val="both"/>
              <w:rPr>
                <w:rFonts w:eastAsia="Times New Roman"/>
              </w:rPr>
            </w:pPr>
            <w:r w:rsidRPr="00E3109A">
              <w:rPr>
                <w:rFonts w:eastAsia="Times New Roman"/>
              </w:rPr>
              <w:t>Estrutura atômica e classificação periódica dos elementos; Ligação química e estrutura molecular; Conceito de soluções aquosas (Atividade iônica; pH de soluções aquosas; Solubilidade e produto de solubilidade, unidades de concentração de soluções e de sólidos); Cinética química; Equilíbrio químico; Complexos e quelatos; Termodinamica química; Oxidação e redução;  Introdução à Química Analítica; Métodos volumétricos de análise química (Volumetria de neutralização; Quelatometria; Volumetria de oxi-redução, Aplicações); Métodos instrumentais de análise química (Colorimetria; Fotometria de chama de emissão</w:t>
            </w:r>
            <w:r>
              <w:rPr>
                <w:rFonts w:eastAsia="Times New Roman"/>
              </w:rPr>
              <w:t xml:space="preserve">; </w:t>
            </w:r>
            <w:r w:rsidRPr="008C4391">
              <w:rPr>
                <w:rFonts w:eastAsia="Times New Roman"/>
              </w:rPr>
              <w:t>Espectrofotometria de absorção atômica</w:t>
            </w:r>
            <w:r>
              <w:rPr>
                <w:rFonts w:eastAsia="Times New Roman"/>
              </w:rPr>
              <w:t>;</w:t>
            </w:r>
            <w:r w:rsidRPr="008C4391">
              <w:rPr>
                <w:rFonts w:eastAsia="Times New Roman"/>
              </w:rPr>
              <w:t xml:space="preserve"> Potenciometria</w:t>
            </w:r>
            <w:r>
              <w:rPr>
                <w:rFonts w:eastAsia="Times New Roman"/>
              </w:rPr>
              <w:t>;</w:t>
            </w:r>
            <w:r w:rsidRPr="008C4391">
              <w:rPr>
                <w:rFonts w:eastAsia="Times New Roman"/>
              </w:rPr>
              <w:t xml:space="preserve"> Aplicações</w:t>
            </w:r>
            <w:r>
              <w:rPr>
                <w:rFonts w:eastAsia="Times New Roman"/>
              </w:rPr>
              <w:t>)</w:t>
            </w:r>
            <w:r w:rsidRPr="008C4391">
              <w:rPr>
                <w:rFonts w:eastAsia="Times New Roman"/>
              </w:rPr>
              <w:t xml:space="preserve">. </w:t>
            </w:r>
          </w:p>
          <w:p w14:paraId="39097649" w14:textId="77777777" w:rsidR="00214EF5" w:rsidRDefault="00214EF5" w:rsidP="00214E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  <w:p w14:paraId="3B0BAF67" w14:textId="77777777" w:rsidR="00F855B8" w:rsidRDefault="00F855B8" w:rsidP="00214EF5">
            <w:pPr>
              <w:pStyle w:val="Contedodoquadro"/>
            </w:pPr>
          </w:p>
          <w:p w14:paraId="4A54D6F0" w14:textId="77777777" w:rsidR="00F855B8" w:rsidRPr="00FA6233" w:rsidRDefault="00F855B8" w:rsidP="00FA6233">
            <w:pPr>
              <w:pStyle w:val="Default"/>
              <w:ind w:left="34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A6233" w:rsidRPr="00FA6233" w14:paraId="352A6445" w14:textId="77777777" w:rsidTr="00FA6233">
        <w:tc>
          <w:tcPr>
            <w:tcW w:w="2382" w:type="dxa"/>
            <w:shd w:val="clear" w:color="auto" w:fill="auto"/>
            <w:tcMar>
              <w:left w:w="108" w:type="dxa"/>
            </w:tcMar>
            <w:vAlign w:val="center"/>
          </w:tcPr>
          <w:p w14:paraId="62C8D875" w14:textId="77777777" w:rsidR="00FA6233" w:rsidRPr="00356791" w:rsidRDefault="00FA6233" w:rsidP="00FA623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lang w:eastAsia="zh-CN" w:bidi="hi-IN"/>
              </w:rPr>
            </w:pPr>
            <w:r w:rsidRPr="00356791">
              <w:rPr>
                <w:rFonts w:ascii="Arial" w:eastAsia="Times New Roman" w:hAnsi="Arial" w:cs="Arial"/>
                <w:b/>
                <w:lang w:eastAsia="zh-CN" w:bidi="hi-IN"/>
              </w:rPr>
              <w:t>Conteúdos</w:t>
            </w:r>
          </w:p>
        </w:tc>
        <w:tc>
          <w:tcPr>
            <w:tcW w:w="7371" w:type="dxa"/>
            <w:gridSpan w:val="3"/>
            <w:shd w:val="clear" w:color="auto" w:fill="auto"/>
            <w:tcMar>
              <w:left w:w="108" w:type="dxa"/>
            </w:tcMar>
            <w:vAlign w:val="center"/>
          </w:tcPr>
          <w:p w14:paraId="4E24DA7E" w14:textId="77777777" w:rsidR="00901E87" w:rsidRDefault="00382409" w:rsidP="00214E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01E8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Parte I - </w:t>
            </w:r>
            <w:r w:rsidR="00214EF5" w:rsidRPr="00901E8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Introdução a disciplina; Os elementos e sua origem; Estrutura atômica e classificação periódica dos elementos; Estrutura eletrônica dos átomos; Ligação química e estrutura molecular; Conceito de soluçõe</w:t>
            </w:r>
            <w:r w:rsidR="00901E87" w:rsidRPr="00901E8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</w:t>
            </w:r>
            <w:r w:rsidR="00214EF5" w:rsidRPr="00901E8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r w:rsidR="00901E87" w:rsidRPr="00901E8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(mistura, </w:t>
            </w:r>
            <w:r w:rsidR="00214EF5" w:rsidRPr="00901E8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pH </w:t>
            </w:r>
            <w:r w:rsidR="00901E87" w:rsidRPr="00901E8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, </w:t>
            </w:r>
            <w:r w:rsidR="00214EF5" w:rsidRPr="00901E8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Solubilidade</w:t>
            </w:r>
            <w:r w:rsidR="00901E87" w:rsidRPr="00901E8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,</w:t>
            </w:r>
            <w:r w:rsidR="00214EF5" w:rsidRPr="00901E8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r w:rsidR="00901E87" w:rsidRPr="00901E8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</w:t>
            </w:r>
            <w:r w:rsidR="00214EF5" w:rsidRPr="00901E8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oncen</w:t>
            </w:r>
            <w:r w:rsidR="00901E87" w:rsidRPr="00901E8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tração, diluição).</w:t>
            </w:r>
            <w:r w:rsidR="00214EF5" w:rsidRPr="00901E8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</w:p>
          <w:p w14:paraId="76DEF361" w14:textId="77777777" w:rsidR="00EC3398" w:rsidRPr="00901E87" w:rsidRDefault="00EC3398" w:rsidP="00214E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  <w:p w14:paraId="622BC7BF" w14:textId="77777777" w:rsidR="00901E87" w:rsidRDefault="00901E87" w:rsidP="00214E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01E8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Parte II - </w:t>
            </w:r>
            <w:r w:rsidR="00214EF5" w:rsidRPr="00901E8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Introdução a cinética química; Equilíbrio químico; Termodinâmica química; Oxidação e redução</w:t>
            </w:r>
            <w:r w:rsidRPr="00901E8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.</w:t>
            </w:r>
            <w:r w:rsidR="00214EF5" w:rsidRPr="00901E8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</w:p>
          <w:p w14:paraId="449ADFCD" w14:textId="77777777" w:rsidR="00EC3398" w:rsidRPr="00901E87" w:rsidRDefault="00EC3398" w:rsidP="00214E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  <w:p w14:paraId="04888727" w14:textId="77777777" w:rsidR="00FA6233" w:rsidRPr="00901E87" w:rsidRDefault="00901E87" w:rsidP="00214E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01E8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Parte III - Complexos e quelatos; </w:t>
            </w:r>
            <w:r w:rsidR="00214EF5" w:rsidRPr="00901E8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Boas práticas de laboratório; Introdução a química Analítica; Métodos instrumentais de análise química.</w:t>
            </w:r>
          </w:p>
          <w:p w14:paraId="04B5A82E" w14:textId="77777777" w:rsidR="00F855B8" w:rsidRPr="00901E87" w:rsidRDefault="00F855B8" w:rsidP="00F855B8">
            <w:pPr>
              <w:pStyle w:val="PargrafodaLista"/>
              <w:spacing w:after="0" w:line="240" w:lineRule="auto"/>
              <w:ind w:left="43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  <w:p w14:paraId="4801AB5A" w14:textId="77777777" w:rsidR="00F855B8" w:rsidRDefault="00F855B8" w:rsidP="00F855B8">
            <w:pPr>
              <w:pStyle w:val="PargrafodaLista"/>
              <w:spacing w:after="0" w:line="240" w:lineRule="auto"/>
              <w:ind w:left="430"/>
              <w:rPr>
                <w:rFonts w:ascii="Arial" w:hAnsi="Arial" w:cs="Arial"/>
                <w:lang w:val="pt-PT"/>
              </w:rPr>
            </w:pPr>
          </w:p>
          <w:p w14:paraId="03176FD8" w14:textId="77777777" w:rsidR="00F855B8" w:rsidRPr="00FA6233" w:rsidRDefault="00F855B8" w:rsidP="00F855B8">
            <w:pPr>
              <w:pStyle w:val="PargrafodaLista"/>
              <w:spacing w:after="0" w:line="240" w:lineRule="auto"/>
              <w:ind w:left="430"/>
              <w:rPr>
                <w:rFonts w:ascii="Arial" w:hAnsi="Arial" w:cs="Arial"/>
                <w:lang w:val="pt-PT"/>
              </w:rPr>
            </w:pPr>
          </w:p>
        </w:tc>
      </w:tr>
      <w:tr w:rsidR="00FA6233" w:rsidRPr="00FA6233" w14:paraId="60978061" w14:textId="77777777" w:rsidTr="00356791">
        <w:trPr>
          <w:trHeight w:val="1287"/>
        </w:trPr>
        <w:tc>
          <w:tcPr>
            <w:tcW w:w="2382" w:type="dxa"/>
            <w:shd w:val="clear" w:color="auto" w:fill="auto"/>
            <w:tcMar>
              <w:left w:w="108" w:type="dxa"/>
            </w:tcMar>
            <w:vAlign w:val="center"/>
          </w:tcPr>
          <w:p w14:paraId="36558AC1" w14:textId="77777777" w:rsidR="00FA6233" w:rsidRPr="00FA6233" w:rsidRDefault="00FA6233" w:rsidP="00FA62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zh-CN" w:bidi="hi-IN"/>
              </w:rPr>
            </w:pPr>
            <w:r w:rsidRPr="00FA6233">
              <w:rPr>
                <w:rFonts w:ascii="Arial" w:eastAsia="Times New Roman" w:hAnsi="Arial" w:cs="Arial"/>
                <w:b/>
                <w:lang w:eastAsia="zh-CN" w:bidi="hi-IN"/>
              </w:rPr>
              <w:lastRenderedPageBreak/>
              <w:t>Objetivos</w:t>
            </w:r>
          </w:p>
        </w:tc>
        <w:tc>
          <w:tcPr>
            <w:tcW w:w="7371" w:type="dxa"/>
            <w:gridSpan w:val="3"/>
            <w:shd w:val="clear" w:color="auto" w:fill="auto"/>
            <w:tcMar>
              <w:left w:w="108" w:type="dxa"/>
            </w:tcMar>
            <w:vAlign w:val="center"/>
          </w:tcPr>
          <w:p w14:paraId="0AB8D6DF" w14:textId="77777777" w:rsidR="00214EF5" w:rsidRPr="002F7F9E" w:rsidRDefault="00214EF5" w:rsidP="00214EF5">
            <w:pPr>
              <w:spacing w:before="100" w:beforeAutospacing="1"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2F7F9E">
              <w:rPr>
                <w:rFonts w:ascii="Arial" w:hAnsi="Arial" w:cs="Arial"/>
                <w:color w:val="000000"/>
              </w:rPr>
              <w:t>Familiarizar o estudante com os fundamentos teórico-práticos da química, conduzindo-o ao estudo das funções, transformações quí</w:t>
            </w:r>
            <w:r w:rsidR="00EC3398" w:rsidRPr="002F7F9E">
              <w:rPr>
                <w:rFonts w:ascii="Arial" w:hAnsi="Arial" w:cs="Arial"/>
                <w:color w:val="000000"/>
              </w:rPr>
              <w:t>micas, relações de equilibrio</w:t>
            </w:r>
            <w:r w:rsidRPr="002F7F9E">
              <w:rPr>
                <w:rFonts w:ascii="Arial" w:hAnsi="Arial" w:cs="Arial"/>
                <w:color w:val="000000"/>
              </w:rPr>
              <w:t xml:space="preserve"> e métodos instrumentais que viabilizem o conhecimento para uso e aplicação.</w:t>
            </w:r>
          </w:p>
          <w:p w14:paraId="7017EACC" w14:textId="77777777" w:rsidR="00FA6233" w:rsidRPr="00FA6233" w:rsidRDefault="00FA6233" w:rsidP="00356791">
            <w:pPr>
              <w:pStyle w:val="PargrafodaLista"/>
              <w:tabs>
                <w:tab w:val="left" w:pos="318"/>
              </w:tabs>
              <w:spacing w:after="0" w:line="240" w:lineRule="auto"/>
              <w:ind w:left="176"/>
              <w:rPr>
                <w:rFonts w:ascii="Arial" w:hAnsi="Arial" w:cs="Arial"/>
              </w:rPr>
            </w:pPr>
          </w:p>
        </w:tc>
      </w:tr>
      <w:tr w:rsidR="00FA6233" w:rsidRPr="00FA6233" w14:paraId="4CDB7183" w14:textId="77777777" w:rsidTr="006F4BDE">
        <w:trPr>
          <w:trHeight w:val="399"/>
        </w:trPr>
        <w:tc>
          <w:tcPr>
            <w:tcW w:w="2382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14:paraId="2F24F536" w14:textId="77777777" w:rsidR="00FA6233" w:rsidRPr="00FA6233" w:rsidRDefault="00FA6233" w:rsidP="00FA62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zh-CN" w:bidi="hi-IN"/>
              </w:rPr>
            </w:pPr>
          </w:p>
          <w:p w14:paraId="37DFE8A4" w14:textId="77777777" w:rsidR="00FA6233" w:rsidRPr="00FA6233" w:rsidRDefault="00FA6233" w:rsidP="00FA62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zh-CN" w:bidi="hi-IN"/>
              </w:rPr>
            </w:pPr>
            <w:r w:rsidRPr="00FA6233">
              <w:rPr>
                <w:rFonts w:ascii="Arial" w:eastAsia="Times New Roman" w:hAnsi="Arial" w:cs="Arial"/>
                <w:b/>
                <w:color w:val="000000"/>
                <w:lang w:eastAsia="zh-CN" w:bidi="hi-IN"/>
              </w:rPr>
              <w:t>Metodologia</w:t>
            </w:r>
          </w:p>
          <w:p w14:paraId="23ECB51F" w14:textId="77777777" w:rsidR="00FA6233" w:rsidRPr="00FA6233" w:rsidRDefault="00FA6233" w:rsidP="00FA62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zh-CN" w:bidi="hi-IN"/>
              </w:rPr>
            </w:pPr>
          </w:p>
          <w:p w14:paraId="4AED1C0F" w14:textId="77777777" w:rsidR="00FA6233" w:rsidRPr="00FA6233" w:rsidRDefault="00FA6233" w:rsidP="00FA623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lang w:eastAsia="zh-CN" w:bidi="hi-IN"/>
              </w:rPr>
            </w:pP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  <w:vAlign w:val="center"/>
          </w:tcPr>
          <w:p w14:paraId="055A5554" w14:textId="77777777" w:rsidR="00FA6233" w:rsidRPr="00FA6233" w:rsidRDefault="00FA6233" w:rsidP="006F4BDE">
            <w:pPr>
              <w:spacing w:after="0"/>
              <w:jc w:val="center"/>
              <w:rPr>
                <w:rFonts w:ascii="Arial" w:hAnsi="Arial" w:cs="Arial"/>
              </w:rPr>
            </w:pPr>
            <w:r w:rsidRPr="00FA6233">
              <w:rPr>
                <w:rFonts w:ascii="Arial" w:hAnsi="Arial" w:cs="Arial"/>
                <w:b/>
              </w:rPr>
              <w:t>Descrição dos métodos utilizados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5881DE0" w14:textId="77777777" w:rsidR="00FA6233" w:rsidRPr="00FA6233" w:rsidRDefault="00FA6233" w:rsidP="006F4BDE">
            <w:pPr>
              <w:spacing w:after="0"/>
              <w:jc w:val="center"/>
              <w:rPr>
                <w:rFonts w:ascii="Arial" w:hAnsi="Arial" w:cs="Arial"/>
              </w:rPr>
            </w:pPr>
            <w:r w:rsidRPr="00FA6233">
              <w:rPr>
                <w:rFonts w:ascii="Arial" w:hAnsi="Arial" w:cs="Arial"/>
                <w:b/>
              </w:rPr>
              <w:t>Ferramentas utilizadas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1EF1A95" w14:textId="77777777" w:rsidR="00FA6233" w:rsidRPr="00FA6233" w:rsidRDefault="00FA6233" w:rsidP="006F4BDE">
            <w:pPr>
              <w:spacing w:after="0"/>
              <w:jc w:val="center"/>
              <w:rPr>
                <w:rFonts w:ascii="Arial" w:hAnsi="Arial" w:cs="Arial"/>
              </w:rPr>
            </w:pPr>
            <w:r w:rsidRPr="00FA6233">
              <w:rPr>
                <w:rFonts w:ascii="Arial" w:hAnsi="Arial" w:cs="Arial"/>
                <w:b/>
              </w:rPr>
              <w:t>Infraestrutura mínima necessária para o aluno</w:t>
            </w:r>
          </w:p>
        </w:tc>
      </w:tr>
      <w:tr w:rsidR="00FA6233" w:rsidRPr="00FA6233" w14:paraId="3F4775BC" w14:textId="77777777" w:rsidTr="006F4BDE">
        <w:trPr>
          <w:trHeight w:val="2520"/>
        </w:trPr>
        <w:tc>
          <w:tcPr>
            <w:tcW w:w="2382" w:type="dxa"/>
            <w:vMerge/>
            <w:shd w:val="clear" w:color="auto" w:fill="auto"/>
            <w:tcMar>
              <w:left w:w="108" w:type="dxa"/>
            </w:tcMar>
            <w:vAlign w:val="center"/>
          </w:tcPr>
          <w:p w14:paraId="199E8EF4" w14:textId="77777777" w:rsidR="00FA6233" w:rsidRPr="00FA6233" w:rsidRDefault="00FA6233" w:rsidP="00FA62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zh-CN" w:bidi="hi-IN"/>
              </w:rPr>
            </w:pP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  <w:vAlign w:val="center"/>
          </w:tcPr>
          <w:p w14:paraId="72DEE162" w14:textId="77777777" w:rsidR="00FA6233" w:rsidRPr="00FA6233" w:rsidRDefault="00FA6233" w:rsidP="00521409">
            <w:pPr>
              <w:spacing w:after="0" w:line="240" w:lineRule="auto"/>
              <w:ind w:left="40"/>
              <w:rPr>
                <w:rFonts w:ascii="Arial" w:hAnsi="Arial" w:cs="Arial"/>
                <w:b/>
                <w:bCs/>
              </w:rPr>
            </w:pPr>
            <w:r w:rsidRPr="00FA6233">
              <w:rPr>
                <w:rFonts w:ascii="Arial" w:hAnsi="Arial" w:cs="Arial"/>
                <w:b/>
                <w:bCs/>
              </w:rPr>
              <w:t>Metodologias síncronas:</w:t>
            </w:r>
          </w:p>
          <w:p w14:paraId="6B795606" w14:textId="77777777" w:rsidR="00FA6233" w:rsidRPr="00FA6233" w:rsidRDefault="00FA6233" w:rsidP="00521409">
            <w:pPr>
              <w:spacing w:after="0" w:line="240" w:lineRule="auto"/>
              <w:ind w:left="40"/>
              <w:rPr>
                <w:rFonts w:ascii="Arial" w:hAnsi="Arial" w:cs="Arial"/>
              </w:rPr>
            </w:pPr>
            <w:r w:rsidRPr="00FA6233">
              <w:rPr>
                <w:rFonts w:ascii="Arial" w:hAnsi="Arial" w:cs="Arial"/>
              </w:rPr>
              <w:t>- Videoconferência</w:t>
            </w:r>
          </w:p>
          <w:p w14:paraId="28E613E6" w14:textId="77777777" w:rsidR="00FA6233" w:rsidRPr="00FA6233" w:rsidRDefault="00FA6233" w:rsidP="006F4BDE">
            <w:pPr>
              <w:spacing w:after="0" w:line="240" w:lineRule="auto"/>
              <w:ind w:left="40"/>
              <w:rPr>
                <w:rFonts w:ascii="Arial" w:hAnsi="Arial" w:cs="Arial"/>
              </w:rPr>
            </w:pPr>
          </w:p>
          <w:p w14:paraId="1D9631CD" w14:textId="77777777" w:rsidR="00FA6233" w:rsidRPr="00FA6233" w:rsidRDefault="00FA6233" w:rsidP="006F4BDE">
            <w:pPr>
              <w:spacing w:after="0" w:line="240" w:lineRule="auto"/>
              <w:ind w:left="40"/>
              <w:rPr>
                <w:rFonts w:ascii="Arial" w:hAnsi="Arial" w:cs="Arial"/>
              </w:rPr>
            </w:pPr>
            <w:r w:rsidRPr="00FA6233">
              <w:rPr>
                <w:rFonts w:ascii="Arial" w:hAnsi="Arial" w:cs="Arial"/>
                <w:b/>
              </w:rPr>
              <w:t>Metodologias Assíncronas</w:t>
            </w:r>
            <w:r w:rsidRPr="00FA6233">
              <w:rPr>
                <w:rFonts w:ascii="Arial" w:hAnsi="Arial" w:cs="Arial"/>
              </w:rPr>
              <w:t>:</w:t>
            </w:r>
          </w:p>
          <w:p w14:paraId="260157BF" w14:textId="77777777" w:rsidR="00FA6233" w:rsidRPr="00FA6233" w:rsidRDefault="00FA6233" w:rsidP="006F4BDE">
            <w:pPr>
              <w:spacing w:after="0" w:line="240" w:lineRule="auto"/>
              <w:ind w:left="40"/>
              <w:rPr>
                <w:rFonts w:ascii="Arial" w:hAnsi="Arial" w:cs="Arial"/>
              </w:rPr>
            </w:pPr>
            <w:r w:rsidRPr="00FA6233">
              <w:rPr>
                <w:rFonts w:ascii="Arial" w:hAnsi="Arial" w:cs="Arial"/>
              </w:rPr>
              <w:t>- Fórum Virtual</w:t>
            </w:r>
          </w:p>
          <w:p w14:paraId="1C8FFECC" w14:textId="77777777" w:rsidR="00FA6233" w:rsidRPr="00FA6233" w:rsidRDefault="00FA6233" w:rsidP="006F4BDE">
            <w:pPr>
              <w:spacing w:after="0" w:line="240" w:lineRule="auto"/>
              <w:ind w:left="40"/>
              <w:rPr>
                <w:rFonts w:ascii="Arial" w:hAnsi="Arial" w:cs="Arial"/>
              </w:rPr>
            </w:pPr>
            <w:r w:rsidRPr="00FA6233">
              <w:rPr>
                <w:rFonts w:ascii="Arial" w:hAnsi="Arial" w:cs="Arial"/>
              </w:rPr>
              <w:t>- Leitura de textos</w:t>
            </w:r>
          </w:p>
          <w:p w14:paraId="5B2EABBA" w14:textId="77777777" w:rsidR="00FA6233" w:rsidRPr="00FA6233" w:rsidRDefault="00FA6233" w:rsidP="006F4BDE">
            <w:pPr>
              <w:spacing w:after="0" w:line="240" w:lineRule="auto"/>
              <w:rPr>
                <w:rFonts w:ascii="Arial" w:hAnsi="Arial" w:cs="Arial"/>
              </w:rPr>
            </w:pPr>
            <w:r w:rsidRPr="00FA6233">
              <w:rPr>
                <w:rFonts w:ascii="Arial" w:hAnsi="Arial" w:cs="Arial"/>
              </w:rPr>
              <w:t>- Trabalhos em grupo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87EF3AF" w14:textId="77777777" w:rsidR="00FA6233" w:rsidRPr="00FA6233" w:rsidRDefault="00FA6233" w:rsidP="006F4BDE">
            <w:pPr>
              <w:spacing w:after="0" w:line="240" w:lineRule="auto"/>
              <w:ind w:left="204" w:hanging="204"/>
              <w:rPr>
                <w:rFonts w:ascii="Arial" w:hAnsi="Arial" w:cs="Arial"/>
              </w:rPr>
            </w:pPr>
            <w:r w:rsidRPr="00FA6233">
              <w:rPr>
                <w:rFonts w:ascii="Arial" w:hAnsi="Arial" w:cs="Arial"/>
              </w:rPr>
              <w:t>-  Turma Virtual do SIGAA</w:t>
            </w:r>
          </w:p>
          <w:p w14:paraId="295756BE" w14:textId="77777777" w:rsidR="00FA6233" w:rsidRPr="00FA6233" w:rsidRDefault="00FA6233" w:rsidP="006F4BDE">
            <w:pPr>
              <w:spacing w:after="0" w:line="240" w:lineRule="auto"/>
              <w:ind w:left="325" w:hanging="155"/>
              <w:rPr>
                <w:rFonts w:ascii="Arial" w:hAnsi="Arial" w:cs="Arial"/>
              </w:rPr>
            </w:pPr>
          </w:p>
          <w:p w14:paraId="16A78C85" w14:textId="77777777" w:rsidR="00FA6233" w:rsidRPr="00FA6233" w:rsidRDefault="00FA6233" w:rsidP="006F4BDE">
            <w:pPr>
              <w:spacing w:after="0" w:line="240" w:lineRule="auto"/>
              <w:rPr>
                <w:rFonts w:ascii="Arial" w:hAnsi="Arial" w:cs="Arial"/>
              </w:rPr>
            </w:pPr>
            <w:r w:rsidRPr="00FA6233">
              <w:rPr>
                <w:rFonts w:ascii="Arial" w:hAnsi="Arial" w:cs="Arial"/>
              </w:rPr>
              <w:t xml:space="preserve">- Plataforma de </w:t>
            </w:r>
            <w:r w:rsidRPr="00FA6233">
              <w:rPr>
                <w:rFonts w:ascii="Arial" w:hAnsi="Arial" w:cs="Arial"/>
              </w:rPr>
              <w:br/>
              <w:t>videoconferência Google Meet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4C68775" w14:textId="77777777" w:rsidR="00FA6233" w:rsidRPr="00FA6233" w:rsidRDefault="00FA6233" w:rsidP="006F4BDE">
            <w:pPr>
              <w:spacing w:after="0" w:line="240" w:lineRule="auto"/>
              <w:rPr>
                <w:rFonts w:ascii="Arial" w:hAnsi="Arial" w:cs="Arial"/>
              </w:rPr>
            </w:pPr>
            <w:r w:rsidRPr="00FA6233">
              <w:rPr>
                <w:rFonts w:ascii="Arial" w:hAnsi="Arial" w:cs="Arial"/>
              </w:rPr>
              <w:t>Microcomputador ou notebook com acesso à Internet em banda larga</w:t>
            </w:r>
          </w:p>
        </w:tc>
      </w:tr>
      <w:tr w:rsidR="00FA6233" w:rsidRPr="00FA6233" w14:paraId="10EA3508" w14:textId="77777777" w:rsidTr="006F4BDE">
        <w:trPr>
          <w:trHeight w:val="437"/>
        </w:trPr>
        <w:tc>
          <w:tcPr>
            <w:tcW w:w="2382" w:type="dxa"/>
            <w:shd w:val="clear" w:color="auto" w:fill="auto"/>
            <w:tcMar>
              <w:left w:w="108" w:type="dxa"/>
            </w:tcMar>
            <w:vAlign w:val="center"/>
          </w:tcPr>
          <w:p w14:paraId="337C8C28" w14:textId="77777777" w:rsidR="00FA6233" w:rsidRPr="00FA6233" w:rsidRDefault="00FA6233" w:rsidP="00FA62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zh-CN" w:bidi="hi-IN"/>
              </w:rPr>
            </w:pPr>
            <w:r w:rsidRPr="00FA6233">
              <w:rPr>
                <w:rFonts w:ascii="Arial" w:eastAsia="Times New Roman" w:hAnsi="Arial" w:cs="Arial"/>
                <w:b/>
                <w:color w:val="000000"/>
                <w:lang w:eastAsia="zh-CN" w:bidi="hi-IN"/>
              </w:rPr>
              <w:t>Natureza das atividades</w:t>
            </w:r>
          </w:p>
        </w:tc>
        <w:tc>
          <w:tcPr>
            <w:tcW w:w="7371" w:type="dxa"/>
            <w:gridSpan w:val="3"/>
            <w:shd w:val="clear" w:color="auto" w:fill="auto"/>
            <w:tcMar>
              <w:left w:w="108" w:type="dxa"/>
            </w:tcMar>
            <w:vAlign w:val="center"/>
          </w:tcPr>
          <w:p w14:paraId="4C19B2B9" w14:textId="77777777" w:rsidR="00FA6233" w:rsidRPr="00FA6233" w:rsidRDefault="00FA6233" w:rsidP="006F4BDE">
            <w:pPr>
              <w:spacing w:after="0"/>
              <w:rPr>
                <w:rFonts w:ascii="Arial" w:hAnsi="Arial" w:cs="Arial"/>
              </w:rPr>
            </w:pPr>
            <w:r w:rsidRPr="00FA6233">
              <w:rPr>
                <w:rFonts w:ascii="Arial" w:hAnsi="Arial" w:cs="Arial"/>
              </w:rPr>
              <w:t>Aula</w:t>
            </w:r>
            <w:r w:rsidR="006F4BDE">
              <w:rPr>
                <w:rFonts w:ascii="Arial" w:hAnsi="Arial" w:cs="Arial"/>
              </w:rPr>
              <w:t>s</w:t>
            </w:r>
            <w:r w:rsidRPr="00FA6233">
              <w:rPr>
                <w:rFonts w:ascii="Arial" w:hAnsi="Arial" w:cs="Arial"/>
              </w:rPr>
              <w:t xml:space="preserve"> síncronas 70% e 30% aulas assíncronas</w:t>
            </w:r>
          </w:p>
        </w:tc>
      </w:tr>
      <w:tr w:rsidR="00FA6233" w:rsidRPr="00FA6233" w14:paraId="2212355D" w14:textId="77777777" w:rsidTr="00FA6233">
        <w:trPr>
          <w:trHeight w:val="276"/>
        </w:trPr>
        <w:tc>
          <w:tcPr>
            <w:tcW w:w="2382" w:type="dxa"/>
            <w:shd w:val="clear" w:color="auto" w:fill="auto"/>
            <w:tcMar>
              <w:left w:w="108" w:type="dxa"/>
            </w:tcMar>
            <w:vAlign w:val="center"/>
          </w:tcPr>
          <w:p w14:paraId="040134E0" w14:textId="77777777" w:rsidR="00FA6233" w:rsidRPr="00FA6233" w:rsidRDefault="00FA6233" w:rsidP="00FA623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lang w:eastAsia="zh-CN" w:bidi="hi-IN"/>
              </w:rPr>
            </w:pPr>
            <w:r w:rsidRPr="00FA6233">
              <w:rPr>
                <w:rFonts w:ascii="Arial" w:eastAsia="SimSun" w:hAnsi="Arial" w:cs="Arial"/>
                <w:b/>
              </w:rPr>
              <w:t>Avaliação da aprendizagem</w:t>
            </w:r>
          </w:p>
        </w:tc>
        <w:tc>
          <w:tcPr>
            <w:tcW w:w="7371" w:type="dxa"/>
            <w:gridSpan w:val="3"/>
            <w:shd w:val="clear" w:color="auto" w:fill="auto"/>
            <w:tcMar>
              <w:left w:w="108" w:type="dxa"/>
            </w:tcMar>
            <w:vAlign w:val="center"/>
          </w:tcPr>
          <w:p w14:paraId="3D5614FF" w14:textId="77777777" w:rsidR="00FA6233" w:rsidRPr="00FA6233" w:rsidRDefault="00FA6233" w:rsidP="00FA6233">
            <w:pPr>
              <w:spacing w:before="240" w:line="240" w:lineRule="auto"/>
              <w:rPr>
                <w:rFonts w:ascii="Arial" w:hAnsi="Arial" w:cs="Arial"/>
                <w:b/>
                <w:bCs/>
                <w:color w:val="000000"/>
                <w:lang w:eastAsia="pt-BR"/>
              </w:rPr>
            </w:pPr>
            <w:r w:rsidRPr="00FA6233">
              <w:rPr>
                <w:rFonts w:ascii="Arial" w:hAnsi="Arial" w:cs="Arial"/>
                <w:color w:val="000000"/>
              </w:rPr>
              <w:t xml:space="preserve">Serão utilizados dois processos </w:t>
            </w:r>
            <w:r w:rsidR="006F4BDE" w:rsidRPr="00FA6233">
              <w:rPr>
                <w:rFonts w:ascii="Arial" w:hAnsi="Arial" w:cs="Arial"/>
                <w:color w:val="000000"/>
              </w:rPr>
              <w:t>didático</w:t>
            </w:r>
            <w:r w:rsidR="006F4BDE">
              <w:rPr>
                <w:rFonts w:ascii="Arial" w:hAnsi="Arial" w:cs="Arial"/>
                <w:color w:val="000000"/>
              </w:rPr>
              <w:t>-pedagógicos</w:t>
            </w:r>
            <w:r w:rsidRPr="00FA6233">
              <w:rPr>
                <w:rFonts w:ascii="Arial" w:hAnsi="Arial" w:cs="Arial"/>
                <w:color w:val="000000"/>
              </w:rPr>
              <w:t xml:space="preserve">: </w:t>
            </w:r>
            <w:r w:rsidRPr="00FA6233">
              <w:rPr>
                <w:rFonts w:ascii="Arial" w:hAnsi="Arial" w:cs="Arial"/>
                <w:b/>
                <w:bCs/>
                <w:color w:val="000000"/>
              </w:rPr>
              <w:t>a avaliação em processo e a avaliação de resultados.</w:t>
            </w:r>
          </w:p>
          <w:p w14:paraId="2A704724" w14:textId="77777777" w:rsidR="00FA6233" w:rsidRPr="00FA6233" w:rsidRDefault="00FA6233" w:rsidP="00FA6233">
            <w:pPr>
              <w:pStyle w:val="PargrafodaLista"/>
              <w:numPr>
                <w:ilvl w:val="0"/>
                <w:numId w:val="4"/>
              </w:numPr>
              <w:tabs>
                <w:tab w:val="left" w:pos="314"/>
              </w:tabs>
              <w:spacing w:before="240" w:line="240" w:lineRule="auto"/>
              <w:ind w:left="31" w:firstLine="0"/>
              <w:rPr>
                <w:rFonts w:ascii="Arial" w:hAnsi="Arial" w:cs="Arial"/>
                <w:color w:val="000000"/>
                <w:lang w:eastAsia="pt-BR"/>
              </w:rPr>
            </w:pPr>
            <w:r w:rsidRPr="00FA6233">
              <w:rPr>
                <w:rFonts w:ascii="Arial" w:hAnsi="Arial" w:cs="Arial"/>
                <w:b/>
                <w:color w:val="000000"/>
              </w:rPr>
              <w:t>Avaliação em processos</w:t>
            </w:r>
            <w:r w:rsidRPr="00FA6233">
              <w:rPr>
                <w:rFonts w:ascii="Arial" w:hAnsi="Arial" w:cs="Arial"/>
                <w:color w:val="000000"/>
              </w:rPr>
              <w:t>: refere-se ao acompanhamento do progresso do aluno durante a etapa de apresentação do tema e seus conteúdos. Para tanto, serão avaliados a rotina de acesso do discente ao conteúdo (frequência de acesso aos documentos enviados para o SIGAA), a participação do discente por meio das ferramentas de comunicação síncrona e assíncrona utilizadas e o cumprimento de prazos.</w:t>
            </w:r>
          </w:p>
          <w:p w14:paraId="3065F503" w14:textId="77777777" w:rsidR="00FA6233" w:rsidRPr="00FA6233" w:rsidRDefault="00FA6233" w:rsidP="00FA6233">
            <w:pPr>
              <w:pStyle w:val="PargrafodaLista"/>
              <w:tabs>
                <w:tab w:val="left" w:pos="314"/>
              </w:tabs>
              <w:spacing w:before="240" w:line="240" w:lineRule="auto"/>
              <w:ind w:left="31"/>
              <w:rPr>
                <w:rFonts w:ascii="Arial" w:hAnsi="Arial" w:cs="Arial"/>
                <w:color w:val="000000"/>
                <w:lang w:eastAsia="pt-BR"/>
              </w:rPr>
            </w:pPr>
          </w:p>
          <w:p w14:paraId="52755220" w14:textId="77777777" w:rsidR="00FA6233" w:rsidRPr="00FA6233" w:rsidRDefault="00FA6233" w:rsidP="00FA6233">
            <w:pPr>
              <w:pStyle w:val="PargrafodaLista"/>
              <w:numPr>
                <w:ilvl w:val="0"/>
                <w:numId w:val="4"/>
              </w:numPr>
              <w:tabs>
                <w:tab w:val="left" w:pos="314"/>
              </w:tabs>
              <w:spacing w:before="240" w:line="240" w:lineRule="auto"/>
              <w:ind w:left="31" w:firstLine="0"/>
              <w:rPr>
                <w:rFonts w:ascii="Arial" w:hAnsi="Arial" w:cs="Arial"/>
                <w:color w:val="000000"/>
                <w:lang w:eastAsia="pt-BR"/>
              </w:rPr>
            </w:pPr>
            <w:r w:rsidRPr="00FA6233">
              <w:rPr>
                <w:rFonts w:ascii="Arial" w:hAnsi="Arial" w:cs="Arial"/>
                <w:b/>
                <w:color w:val="000000"/>
              </w:rPr>
              <w:t>Avaliação de resultados</w:t>
            </w:r>
            <w:r w:rsidRPr="00FA6233">
              <w:rPr>
                <w:rFonts w:ascii="Arial" w:hAnsi="Arial" w:cs="Arial"/>
                <w:color w:val="000000"/>
              </w:rPr>
              <w:t>: consiste na verificação da aprendizag</w:t>
            </w:r>
            <w:r w:rsidR="00A77AF7">
              <w:rPr>
                <w:rFonts w:ascii="Arial" w:hAnsi="Arial" w:cs="Arial"/>
                <w:color w:val="000000"/>
              </w:rPr>
              <w:t xml:space="preserve">em ao final da apresentação do </w:t>
            </w:r>
            <w:r w:rsidRPr="00FA6233">
              <w:rPr>
                <w:rFonts w:ascii="Arial" w:hAnsi="Arial" w:cs="Arial"/>
                <w:color w:val="000000"/>
              </w:rPr>
              <w:t>conteúdo ou das unidades de estudo propostos, envolvendo avaliaçã</w:t>
            </w:r>
            <w:r w:rsidR="003C6084">
              <w:rPr>
                <w:rFonts w:ascii="Arial" w:hAnsi="Arial" w:cs="Arial"/>
                <w:color w:val="000000"/>
              </w:rPr>
              <w:t>o individual e trabalho em grupo.</w:t>
            </w:r>
          </w:p>
          <w:p w14:paraId="79DC6DE3" w14:textId="77777777" w:rsidR="00FA6233" w:rsidRPr="00FA6233" w:rsidRDefault="00FA6233" w:rsidP="00FA6233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</w:rPr>
            </w:pPr>
            <w:r w:rsidRPr="00FA6233">
              <w:rPr>
                <w:rFonts w:ascii="Arial" w:hAnsi="Arial" w:cs="Arial"/>
                <w:b/>
                <w:bCs/>
              </w:rPr>
              <w:t>As avaliações serão disponibilizadas no SIGGA.</w:t>
            </w:r>
          </w:p>
          <w:p w14:paraId="18709C9F" w14:textId="77777777" w:rsidR="00FA6233" w:rsidRPr="00FA6233" w:rsidRDefault="00FA6233" w:rsidP="00FA6233">
            <w:pPr>
              <w:spacing w:after="0" w:line="240" w:lineRule="auto"/>
              <w:rPr>
                <w:rFonts w:ascii="Arial" w:hAnsi="Arial" w:cs="Arial"/>
                <w:lang w:eastAsia="pt-BR"/>
              </w:rPr>
            </w:pPr>
            <w:r w:rsidRPr="00FA6233">
              <w:rPr>
                <w:rFonts w:ascii="Arial" w:hAnsi="Arial" w:cs="Arial"/>
                <w:b/>
              </w:rPr>
              <w:t>Avaliação somativa</w:t>
            </w:r>
            <w:r w:rsidRPr="00FA6233">
              <w:rPr>
                <w:rFonts w:ascii="Arial" w:hAnsi="Arial" w:cs="Arial"/>
              </w:rPr>
              <w:t xml:space="preserve"> é da soma de vários instrumentos avaliativos durante o semestre, os quais serão:</w:t>
            </w:r>
          </w:p>
          <w:p w14:paraId="33353CAE" w14:textId="77777777" w:rsidR="00FA6233" w:rsidRPr="00FA6233" w:rsidRDefault="00FA6233" w:rsidP="00FA6233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A6233">
              <w:rPr>
                <w:rFonts w:ascii="Arial" w:hAnsi="Arial" w:cs="Arial"/>
                <w:b/>
              </w:rPr>
              <w:t>Avalição</w:t>
            </w:r>
            <w:r w:rsidR="00A77AF7">
              <w:rPr>
                <w:rFonts w:ascii="Arial" w:hAnsi="Arial" w:cs="Arial"/>
                <w:b/>
              </w:rPr>
              <w:t xml:space="preserve"> 0</w:t>
            </w:r>
            <w:r w:rsidRPr="00FA6233">
              <w:rPr>
                <w:rFonts w:ascii="Arial" w:hAnsi="Arial" w:cs="Arial"/>
                <w:b/>
              </w:rPr>
              <w:t>1 ou primeira nota:</w:t>
            </w:r>
          </w:p>
          <w:p w14:paraId="1C65AC8A" w14:textId="77777777" w:rsidR="00FA6233" w:rsidRPr="003C6084" w:rsidRDefault="00FA6233" w:rsidP="00FA6233">
            <w:pPr>
              <w:spacing w:after="0" w:line="240" w:lineRule="auto"/>
              <w:rPr>
                <w:rFonts w:ascii="Arial" w:hAnsi="Arial" w:cs="Arial"/>
              </w:rPr>
            </w:pPr>
            <w:r w:rsidRPr="00FA6233">
              <w:rPr>
                <w:rFonts w:ascii="Arial" w:hAnsi="Arial" w:cs="Arial"/>
              </w:rPr>
              <w:t>1. Rotina de acesso e participação do aluno nos momentos síncronos</w:t>
            </w:r>
            <w:r w:rsidR="00CE682A">
              <w:rPr>
                <w:rFonts w:ascii="Arial" w:hAnsi="Arial" w:cs="Arial"/>
              </w:rPr>
              <w:t xml:space="preserve"> </w:t>
            </w:r>
            <w:r w:rsidR="00CE682A" w:rsidRPr="003C6084">
              <w:rPr>
                <w:rFonts w:ascii="Arial" w:hAnsi="Arial" w:cs="Arial"/>
              </w:rPr>
              <w:t>e assincronos</w:t>
            </w:r>
          </w:p>
          <w:p w14:paraId="0398EEFF" w14:textId="77777777" w:rsidR="00FA6233" w:rsidRPr="003C6084" w:rsidRDefault="00FA6233" w:rsidP="00FA6233">
            <w:pPr>
              <w:spacing w:after="0" w:line="240" w:lineRule="auto"/>
              <w:rPr>
                <w:rFonts w:ascii="Arial" w:hAnsi="Arial" w:cs="Arial"/>
              </w:rPr>
            </w:pPr>
            <w:r w:rsidRPr="003C6084">
              <w:rPr>
                <w:rFonts w:ascii="Arial" w:hAnsi="Arial" w:cs="Arial"/>
              </w:rPr>
              <w:t>2. Av</w:t>
            </w:r>
            <w:r w:rsidR="005503F0">
              <w:rPr>
                <w:rFonts w:ascii="Arial" w:hAnsi="Arial" w:cs="Arial"/>
              </w:rPr>
              <w:t>aliação individual, listas</w:t>
            </w:r>
          </w:p>
          <w:p w14:paraId="1D155D58" w14:textId="77777777" w:rsidR="00FA6233" w:rsidRPr="00FA6233" w:rsidRDefault="00FA6233" w:rsidP="00FA6233">
            <w:pPr>
              <w:spacing w:after="0" w:line="240" w:lineRule="auto"/>
              <w:rPr>
                <w:rFonts w:ascii="Arial" w:hAnsi="Arial" w:cs="Arial"/>
                <w:b/>
                <w:lang w:eastAsia="pt-BR"/>
              </w:rPr>
            </w:pPr>
            <w:r w:rsidRPr="00FA6233">
              <w:rPr>
                <w:rFonts w:ascii="Arial" w:hAnsi="Arial" w:cs="Arial"/>
                <w:b/>
              </w:rPr>
              <w:t xml:space="preserve">Avalição </w:t>
            </w:r>
            <w:r w:rsidR="00A77AF7">
              <w:rPr>
                <w:rFonts w:ascii="Arial" w:hAnsi="Arial" w:cs="Arial"/>
                <w:b/>
              </w:rPr>
              <w:t>0</w:t>
            </w:r>
            <w:r w:rsidRPr="00FA6233">
              <w:rPr>
                <w:rFonts w:ascii="Arial" w:hAnsi="Arial" w:cs="Arial"/>
                <w:b/>
              </w:rPr>
              <w:t>2 ou segunda nota</w:t>
            </w:r>
          </w:p>
          <w:p w14:paraId="57AAAEFE" w14:textId="77777777" w:rsidR="003C6084" w:rsidRPr="003C6084" w:rsidRDefault="00FA6233" w:rsidP="003C6084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 Rotina de acesso e p</w:t>
            </w:r>
            <w:r w:rsidRPr="00FA6233">
              <w:rPr>
                <w:rFonts w:ascii="Arial" w:hAnsi="Arial" w:cs="Arial"/>
              </w:rPr>
              <w:t>articipação do aluno nos momentos síncronos</w:t>
            </w:r>
            <w:r w:rsidR="003C6084">
              <w:rPr>
                <w:rFonts w:ascii="Arial" w:hAnsi="Arial" w:cs="Arial"/>
              </w:rPr>
              <w:t xml:space="preserve"> </w:t>
            </w:r>
            <w:r w:rsidR="003C6084" w:rsidRPr="003C6084">
              <w:rPr>
                <w:rFonts w:ascii="Arial" w:hAnsi="Arial" w:cs="Arial"/>
              </w:rPr>
              <w:t>e assincronos</w:t>
            </w:r>
          </w:p>
          <w:p w14:paraId="4A081EB0" w14:textId="77777777" w:rsidR="005503F0" w:rsidRPr="003C6084" w:rsidRDefault="00FA6233" w:rsidP="005503F0">
            <w:pPr>
              <w:spacing w:after="0" w:line="240" w:lineRule="auto"/>
              <w:rPr>
                <w:rFonts w:ascii="Arial" w:hAnsi="Arial" w:cs="Arial"/>
              </w:rPr>
            </w:pPr>
            <w:r w:rsidRPr="00FA6233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. Avaliação individual</w:t>
            </w:r>
            <w:r w:rsidR="005503F0">
              <w:rPr>
                <w:rFonts w:ascii="Arial" w:hAnsi="Arial" w:cs="Arial"/>
              </w:rPr>
              <w:t>, listas e relatórios</w:t>
            </w:r>
          </w:p>
          <w:p w14:paraId="348E2CAA" w14:textId="77777777" w:rsidR="00FA6233" w:rsidRPr="00FA6233" w:rsidRDefault="00FA6233" w:rsidP="00FA6233">
            <w:pPr>
              <w:spacing w:after="0" w:line="240" w:lineRule="auto"/>
              <w:rPr>
                <w:rFonts w:ascii="Arial" w:hAnsi="Arial" w:cs="Arial"/>
                <w:b/>
                <w:lang w:eastAsia="pt-BR"/>
              </w:rPr>
            </w:pPr>
            <w:r w:rsidRPr="00FA6233">
              <w:rPr>
                <w:rFonts w:ascii="Arial" w:hAnsi="Arial" w:cs="Arial"/>
                <w:b/>
              </w:rPr>
              <w:t xml:space="preserve">Avalição </w:t>
            </w:r>
            <w:r w:rsidR="00A77AF7">
              <w:rPr>
                <w:rFonts w:ascii="Arial" w:hAnsi="Arial" w:cs="Arial"/>
                <w:b/>
              </w:rPr>
              <w:t>0</w:t>
            </w:r>
            <w:r w:rsidRPr="00FA6233">
              <w:rPr>
                <w:rFonts w:ascii="Arial" w:hAnsi="Arial" w:cs="Arial"/>
                <w:b/>
              </w:rPr>
              <w:t>3 ou terceira nota</w:t>
            </w:r>
          </w:p>
          <w:p w14:paraId="4D5450B8" w14:textId="77777777" w:rsidR="003C6084" w:rsidRPr="003C6084" w:rsidRDefault="00FA6233" w:rsidP="003C6084">
            <w:pPr>
              <w:spacing w:after="0" w:line="240" w:lineRule="auto"/>
              <w:rPr>
                <w:rFonts w:ascii="Arial" w:hAnsi="Arial" w:cs="Arial"/>
              </w:rPr>
            </w:pPr>
            <w:r w:rsidRPr="00FA6233">
              <w:rPr>
                <w:rFonts w:ascii="Arial" w:hAnsi="Arial" w:cs="Arial"/>
              </w:rPr>
              <w:t xml:space="preserve">1. Rotina de acesso e </w:t>
            </w:r>
            <w:r>
              <w:rPr>
                <w:rFonts w:ascii="Arial" w:hAnsi="Arial" w:cs="Arial"/>
              </w:rPr>
              <w:t>p</w:t>
            </w:r>
            <w:r w:rsidRPr="00FA6233">
              <w:rPr>
                <w:rFonts w:ascii="Arial" w:hAnsi="Arial" w:cs="Arial"/>
              </w:rPr>
              <w:t>articipação do</w:t>
            </w:r>
            <w:r>
              <w:rPr>
                <w:rFonts w:ascii="Arial" w:hAnsi="Arial" w:cs="Arial"/>
              </w:rPr>
              <w:t xml:space="preserve"> aluno nos momentos síncronos</w:t>
            </w:r>
            <w:r w:rsidR="003C6084">
              <w:rPr>
                <w:rFonts w:ascii="Arial" w:hAnsi="Arial" w:cs="Arial"/>
              </w:rPr>
              <w:t xml:space="preserve"> </w:t>
            </w:r>
            <w:r w:rsidR="003C6084" w:rsidRPr="003C6084">
              <w:rPr>
                <w:rFonts w:ascii="Arial" w:hAnsi="Arial" w:cs="Arial"/>
              </w:rPr>
              <w:t>e assincronos</w:t>
            </w:r>
          </w:p>
          <w:p w14:paraId="36A99051" w14:textId="77777777" w:rsidR="00FA6233" w:rsidRPr="00FA6233" w:rsidRDefault="00FA6233" w:rsidP="003C6084">
            <w:pPr>
              <w:rPr>
                <w:rFonts w:ascii="Arial" w:hAnsi="Arial" w:cs="Arial"/>
              </w:rPr>
            </w:pPr>
            <w:r w:rsidRPr="00FA6233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 xml:space="preserve">. </w:t>
            </w:r>
            <w:r w:rsidR="003C6084">
              <w:rPr>
                <w:rFonts w:ascii="Arial" w:hAnsi="Arial" w:cs="Arial"/>
              </w:rPr>
              <w:t>Avaliação individual</w:t>
            </w:r>
            <w:r w:rsidR="005503F0">
              <w:rPr>
                <w:rFonts w:ascii="Arial" w:hAnsi="Arial" w:cs="Arial"/>
              </w:rPr>
              <w:t>, listas, relatórios</w:t>
            </w:r>
            <w:r w:rsidR="003C6084">
              <w:rPr>
                <w:rFonts w:ascii="Arial" w:hAnsi="Arial" w:cs="Arial"/>
              </w:rPr>
              <w:t xml:space="preserve"> e </w:t>
            </w:r>
            <w:r w:rsidR="005503F0">
              <w:rPr>
                <w:rFonts w:ascii="Arial" w:hAnsi="Arial" w:cs="Arial"/>
              </w:rPr>
              <w:t>t</w:t>
            </w:r>
            <w:r>
              <w:rPr>
                <w:rFonts w:ascii="Arial" w:hAnsi="Arial" w:cs="Arial"/>
              </w:rPr>
              <w:t>rabalho</w:t>
            </w:r>
          </w:p>
        </w:tc>
      </w:tr>
    </w:tbl>
    <w:p w14:paraId="2F9604A2" w14:textId="77777777" w:rsidR="002C02A9" w:rsidRDefault="002C02A9">
      <w:pPr>
        <w:spacing w:after="0" w:line="240" w:lineRule="auto"/>
        <w:ind w:left="-426"/>
        <w:jc w:val="both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p w14:paraId="293C7825" w14:textId="77777777" w:rsidR="008C55D5" w:rsidRDefault="002C02A9">
      <w:pPr>
        <w:spacing w:after="0" w:line="240" w:lineRule="auto"/>
        <w:ind w:left="-426"/>
        <w:jc w:val="both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lastRenderedPageBreak/>
        <w:t xml:space="preserve">CRONOGRAMA DE AULAS </w:t>
      </w:r>
    </w:p>
    <w:p w14:paraId="0FD9ED40" w14:textId="77777777" w:rsidR="008C55D5" w:rsidRDefault="008C55D5">
      <w:pPr>
        <w:spacing w:after="0" w:line="240" w:lineRule="auto"/>
        <w:ind w:left="-426"/>
        <w:jc w:val="both"/>
        <w:rPr>
          <w:rFonts w:ascii="Calibri" w:eastAsia="Calibri" w:hAnsi="Calibri" w:cs="Calibri"/>
          <w:color w:val="000000"/>
          <w:lang w:eastAsia="zh-CN" w:bidi="hi-IN"/>
        </w:rPr>
      </w:pPr>
    </w:p>
    <w:tbl>
      <w:tblPr>
        <w:tblStyle w:val="Style12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3"/>
        <w:gridCol w:w="1134"/>
        <w:gridCol w:w="4536"/>
        <w:gridCol w:w="3009"/>
      </w:tblGrid>
      <w:tr w:rsidR="008C55D5" w:rsidRPr="006F4BDE" w14:paraId="09A062B0" w14:textId="77777777" w:rsidTr="00D06C88">
        <w:trPr>
          <w:trHeight w:val="193"/>
        </w:trPr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6F6081" w14:textId="77777777" w:rsidR="008C55D5" w:rsidRPr="006F4BDE" w:rsidRDefault="002C02A9" w:rsidP="002C02A9">
            <w:pPr>
              <w:spacing w:after="0" w:line="240" w:lineRule="auto"/>
              <w:jc w:val="center"/>
              <w:rPr>
                <w:b/>
                <w:lang w:eastAsia="pt-BR"/>
              </w:rPr>
            </w:pPr>
            <w:r w:rsidRPr="006F4BDE">
              <w:rPr>
                <w:b/>
                <w:lang w:eastAsia="pt-BR"/>
              </w:rPr>
              <w:t>Início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D60DCD" w14:textId="77777777" w:rsidR="008C55D5" w:rsidRPr="006F4BDE" w:rsidRDefault="002C02A9" w:rsidP="00214001">
            <w:pPr>
              <w:spacing w:after="0" w:line="240" w:lineRule="auto"/>
              <w:jc w:val="center"/>
              <w:rPr>
                <w:b/>
                <w:lang w:eastAsia="pt-BR"/>
              </w:rPr>
            </w:pPr>
            <w:r w:rsidRPr="006F4BDE">
              <w:rPr>
                <w:b/>
                <w:lang w:eastAsia="pt-BR"/>
              </w:rPr>
              <w:t>Fim</w:t>
            </w:r>
          </w:p>
        </w:tc>
        <w:tc>
          <w:tcPr>
            <w:tcW w:w="45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DC629D" w14:textId="77777777" w:rsidR="008C55D5" w:rsidRPr="006F4BDE" w:rsidRDefault="002C02A9" w:rsidP="00214001">
            <w:pPr>
              <w:spacing w:after="0" w:line="240" w:lineRule="auto"/>
              <w:jc w:val="center"/>
              <w:rPr>
                <w:b/>
                <w:lang w:eastAsia="pt-BR"/>
              </w:rPr>
            </w:pPr>
            <w:r w:rsidRPr="006F4BDE">
              <w:rPr>
                <w:b/>
                <w:lang w:eastAsia="pt-BR"/>
              </w:rPr>
              <w:t>Descrição do Conteúdo</w:t>
            </w:r>
          </w:p>
        </w:tc>
        <w:tc>
          <w:tcPr>
            <w:tcW w:w="30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C00584" w14:textId="77777777" w:rsidR="008C55D5" w:rsidRPr="006F4BDE" w:rsidRDefault="002C02A9" w:rsidP="00214001">
            <w:pPr>
              <w:spacing w:after="0" w:line="240" w:lineRule="auto"/>
              <w:jc w:val="center"/>
              <w:rPr>
                <w:b/>
                <w:lang w:eastAsia="pt-BR"/>
              </w:rPr>
            </w:pPr>
            <w:r w:rsidRPr="006F4BDE">
              <w:rPr>
                <w:b/>
                <w:lang w:eastAsia="pt-BR"/>
              </w:rPr>
              <w:t>Natureza da atividade</w:t>
            </w:r>
          </w:p>
        </w:tc>
      </w:tr>
      <w:tr w:rsidR="00F10F26" w:rsidRPr="006F4BDE" w14:paraId="5E4B1E0D" w14:textId="77777777" w:rsidTr="007F1838">
        <w:trPr>
          <w:trHeight w:val="25"/>
        </w:trPr>
        <w:tc>
          <w:tcPr>
            <w:tcW w:w="11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F6A339" w14:textId="77777777" w:rsidR="00F10F26" w:rsidRPr="006F4BDE" w:rsidRDefault="007F1838" w:rsidP="00356791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08/06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E09EC4" w14:textId="77777777" w:rsidR="00F10F26" w:rsidRPr="008970F2" w:rsidRDefault="007F1838" w:rsidP="00356791">
            <w:pPr>
              <w:spacing w:after="0" w:line="240" w:lineRule="auto"/>
              <w:jc w:val="center"/>
              <w:rPr>
                <w:rFonts w:cstheme="minorHAnsi"/>
              </w:rPr>
            </w:pPr>
            <w:r w:rsidRPr="008970F2">
              <w:rPr>
                <w:rFonts w:cstheme="minorHAnsi"/>
              </w:rPr>
              <w:t>10/06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37B5F9" w14:textId="77777777" w:rsidR="00F10F26" w:rsidRPr="008970F2" w:rsidRDefault="008970F2" w:rsidP="00E82BA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Introdução a disciplina / </w:t>
            </w:r>
            <w:r w:rsidRPr="00D53C12">
              <w:rPr>
                <w:rFonts w:cstheme="minorHAnsi"/>
              </w:rPr>
              <w:t>átomo/modelo atômico/ química cotidiano e agricultura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4CD318" w14:textId="77777777" w:rsidR="00F10F26" w:rsidRPr="006F4BDE" w:rsidRDefault="00F10F26" w:rsidP="00214001">
            <w:pPr>
              <w:spacing w:after="0" w:line="240" w:lineRule="auto"/>
              <w:jc w:val="center"/>
              <w:rPr>
                <w:lang w:eastAsia="pt-BR"/>
              </w:rPr>
            </w:pPr>
            <w:r w:rsidRPr="006F4BDE">
              <w:rPr>
                <w:lang w:eastAsia="pt-BR"/>
              </w:rPr>
              <w:t xml:space="preserve">Aula síncrona </w:t>
            </w:r>
          </w:p>
        </w:tc>
      </w:tr>
      <w:tr w:rsidR="00791B22" w:rsidRPr="006F4BDE" w14:paraId="03E92B0B" w14:textId="77777777" w:rsidTr="00FA6233">
        <w:trPr>
          <w:trHeight w:val="25"/>
        </w:trPr>
        <w:tc>
          <w:tcPr>
            <w:tcW w:w="11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CCCCDE" w14:textId="77777777" w:rsidR="00791B22" w:rsidRPr="006F4BDE" w:rsidRDefault="007F1838" w:rsidP="00356791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15/06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DC0298" w14:textId="77777777" w:rsidR="00791B22" w:rsidRPr="006F4BDE" w:rsidRDefault="007F1838" w:rsidP="00356791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17/06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5C3F8F" w14:textId="77777777" w:rsidR="00791B22" w:rsidRDefault="008970F2" w:rsidP="008970F2">
            <w:pPr>
              <w:spacing w:after="0" w:line="240" w:lineRule="auto"/>
              <w:rPr>
                <w:lang w:eastAsia="pt-BR"/>
              </w:rPr>
            </w:pPr>
            <w:r>
              <w:rPr>
                <w:lang w:eastAsia="pt-BR"/>
              </w:rPr>
              <w:t>Aspectos gerais sobre átomo/modelo atômico, química cotidiano e agricultura.</w:t>
            </w:r>
          </w:p>
          <w:p w14:paraId="41FF4694" w14:textId="77777777" w:rsidR="008970F2" w:rsidRDefault="008970F2" w:rsidP="008970F2">
            <w:pPr>
              <w:spacing w:after="0" w:line="240" w:lineRule="auto"/>
              <w:rPr>
                <w:lang w:eastAsia="pt-BR"/>
              </w:rPr>
            </w:pPr>
          </w:p>
          <w:p w14:paraId="79436D0F" w14:textId="77777777" w:rsidR="008970F2" w:rsidRPr="006F4BDE" w:rsidRDefault="008970F2" w:rsidP="008970F2">
            <w:pPr>
              <w:spacing w:after="0" w:line="240" w:lineRule="auto"/>
              <w:rPr>
                <w:lang w:eastAsia="pt-BR"/>
              </w:rPr>
            </w:pPr>
            <w:r>
              <w:rPr>
                <w:rFonts w:cstheme="minorHAnsi"/>
              </w:rPr>
              <w:t>Estrutura atômica (origem dos elementos)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BBDBBA" w14:textId="77777777" w:rsidR="00791B22" w:rsidRPr="006F4BDE" w:rsidRDefault="00791B22" w:rsidP="00791B22">
            <w:pPr>
              <w:spacing w:after="0" w:line="240" w:lineRule="auto"/>
              <w:jc w:val="center"/>
              <w:rPr>
                <w:lang w:eastAsia="pt-BR"/>
              </w:rPr>
            </w:pPr>
            <w:r w:rsidRPr="006F4BDE">
              <w:rPr>
                <w:lang w:eastAsia="pt-BR"/>
              </w:rPr>
              <w:t>Aula síncrona e assíncrona</w:t>
            </w:r>
          </w:p>
        </w:tc>
      </w:tr>
      <w:tr w:rsidR="00791B22" w:rsidRPr="006F4BDE" w14:paraId="6B372DF3" w14:textId="77777777" w:rsidTr="00FA6233">
        <w:trPr>
          <w:trHeight w:val="25"/>
        </w:trPr>
        <w:tc>
          <w:tcPr>
            <w:tcW w:w="11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24E884" w14:textId="77777777" w:rsidR="00791B22" w:rsidRPr="006F4BDE" w:rsidRDefault="007F1838" w:rsidP="00356791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22/06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F8C72D" w14:textId="77777777" w:rsidR="00791B22" w:rsidRPr="006F4BDE" w:rsidRDefault="007F1838" w:rsidP="00356791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24/06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FDDE2B" w14:textId="77777777" w:rsidR="00791B22" w:rsidRDefault="003B7E4B" w:rsidP="00E82BA0">
            <w:pPr>
              <w:spacing w:after="0" w:line="240" w:lineRule="auto"/>
              <w:rPr>
                <w:lang w:eastAsia="pt-BR"/>
              </w:rPr>
            </w:pPr>
            <w:r>
              <w:rPr>
                <w:rFonts w:cstheme="minorHAnsi"/>
              </w:rPr>
              <w:t>Estrutura atômica</w:t>
            </w:r>
            <w:r>
              <w:rPr>
                <w:lang w:eastAsia="pt-BR"/>
              </w:rPr>
              <w:t xml:space="preserve"> (origem dos elementos) </w:t>
            </w:r>
          </w:p>
          <w:p w14:paraId="2140E2C7" w14:textId="77777777" w:rsidR="003B7E4B" w:rsidRPr="006F4BDE" w:rsidRDefault="003B7E4B" w:rsidP="00E82BA0">
            <w:pPr>
              <w:spacing w:after="0" w:line="240" w:lineRule="auto"/>
              <w:rPr>
                <w:lang w:eastAsia="pt-BR"/>
              </w:rPr>
            </w:pPr>
            <w:r>
              <w:rPr>
                <w:lang w:eastAsia="pt-BR"/>
              </w:rPr>
              <w:t>Dúvidas e lista estrutura atômica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48A6E3" w14:textId="77777777" w:rsidR="00791B22" w:rsidRPr="006F4BDE" w:rsidRDefault="00791B22" w:rsidP="00214001">
            <w:pPr>
              <w:spacing w:after="0" w:line="240" w:lineRule="auto"/>
              <w:jc w:val="center"/>
              <w:rPr>
                <w:lang w:eastAsia="pt-BR"/>
              </w:rPr>
            </w:pPr>
            <w:r w:rsidRPr="006F4BDE">
              <w:rPr>
                <w:lang w:eastAsia="pt-BR"/>
              </w:rPr>
              <w:t>Aula síncrona e assíncrona</w:t>
            </w:r>
          </w:p>
        </w:tc>
      </w:tr>
      <w:tr w:rsidR="00791B22" w:rsidRPr="006F4BDE" w14:paraId="47C7013B" w14:textId="77777777" w:rsidTr="00FA6233">
        <w:trPr>
          <w:trHeight w:val="25"/>
        </w:trPr>
        <w:tc>
          <w:tcPr>
            <w:tcW w:w="11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EABB2A" w14:textId="77777777" w:rsidR="00791B22" w:rsidRPr="006F4BDE" w:rsidRDefault="007F1838" w:rsidP="00356791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29/06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1B05B6" w14:textId="77777777" w:rsidR="00791B22" w:rsidRPr="006F4BDE" w:rsidRDefault="007F1838" w:rsidP="00356791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01/07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B6ED95" w14:textId="77777777" w:rsidR="00791B22" w:rsidRPr="006F4BDE" w:rsidRDefault="003B7E4B" w:rsidP="00E82BA0">
            <w:pPr>
              <w:spacing w:after="0" w:line="240" w:lineRule="auto"/>
              <w:rPr>
                <w:lang w:eastAsia="pt-BR"/>
              </w:rPr>
            </w:pPr>
            <w:r>
              <w:rPr>
                <w:lang w:eastAsia="pt-BR"/>
              </w:rPr>
              <w:t>Ligação química e estrutura molecular (partes I e II)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C55E7E" w14:textId="77777777" w:rsidR="00791B22" w:rsidRPr="006F4BDE" w:rsidRDefault="00791B22" w:rsidP="00214001">
            <w:pPr>
              <w:spacing w:after="0" w:line="240" w:lineRule="auto"/>
              <w:jc w:val="center"/>
              <w:rPr>
                <w:lang w:eastAsia="pt-BR"/>
              </w:rPr>
            </w:pPr>
            <w:r w:rsidRPr="006F4BDE">
              <w:rPr>
                <w:lang w:eastAsia="pt-BR"/>
              </w:rPr>
              <w:t>Aula síncrona e assíncrona</w:t>
            </w:r>
          </w:p>
        </w:tc>
      </w:tr>
      <w:tr w:rsidR="00791B22" w:rsidRPr="006F4BDE" w14:paraId="7313413D" w14:textId="77777777" w:rsidTr="00FA6233">
        <w:trPr>
          <w:trHeight w:val="25"/>
        </w:trPr>
        <w:tc>
          <w:tcPr>
            <w:tcW w:w="11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871F35" w14:textId="77777777" w:rsidR="00791B22" w:rsidRPr="006F4BDE" w:rsidRDefault="007F1838" w:rsidP="00356791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06/07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C507E0" w14:textId="77777777" w:rsidR="00791B22" w:rsidRPr="006F4BDE" w:rsidRDefault="007F1838" w:rsidP="00356791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08/07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CBEB20" w14:textId="77777777" w:rsidR="00791B22" w:rsidRPr="006F4BDE" w:rsidRDefault="00BD3EFC" w:rsidP="00E82BA0">
            <w:pPr>
              <w:spacing w:after="0" w:line="240" w:lineRule="auto"/>
              <w:rPr>
                <w:shd w:val="clear" w:color="auto" w:fill="EDF1F8"/>
              </w:rPr>
            </w:pPr>
            <w:r w:rsidRPr="00901E8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Conceito de soluções (mistura, pH , Solubilidade, concentração, diluição)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0800CA" w14:textId="77777777" w:rsidR="00791B22" w:rsidRPr="006F4BDE" w:rsidRDefault="00791B22" w:rsidP="00214001">
            <w:pPr>
              <w:spacing w:after="0" w:line="240" w:lineRule="auto"/>
              <w:jc w:val="center"/>
              <w:rPr>
                <w:lang w:eastAsia="pt-BR"/>
              </w:rPr>
            </w:pPr>
            <w:r w:rsidRPr="006F4BDE">
              <w:rPr>
                <w:lang w:eastAsia="pt-BR"/>
              </w:rPr>
              <w:t>Aula síncrona e assíncrona</w:t>
            </w:r>
          </w:p>
        </w:tc>
      </w:tr>
      <w:tr w:rsidR="00791B22" w:rsidRPr="006F4BDE" w14:paraId="0816604D" w14:textId="77777777" w:rsidTr="00FA6233">
        <w:trPr>
          <w:trHeight w:val="25"/>
        </w:trPr>
        <w:tc>
          <w:tcPr>
            <w:tcW w:w="11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BAA4AA" w14:textId="77777777" w:rsidR="00791B22" w:rsidRPr="006F4BDE" w:rsidRDefault="007F1838" w:rsidP="00356791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13/07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4BEFFD" w14:textId="77777777" w:rsidR="00791B22" w:rsidRPr="006F4BDE" w:rsidRDefault="007F1838" w:rsidP="00356791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15/07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429BC5" w14:textId="77777777" w:rsidR="00791B22" w:rsidRPr="006F4BDE" w:rsidRDefault="00BD3EFC" w:rsidP="00E82BA0">
            <w:pPr>
              <w:spacing w:after="0" w:line="240" w:lineRule="auto"/>
              <w:rPr>
                <w:lang w:eastAsia="pt-BR"/>
              </w:rPr>
            </w:pPr>
            <w:r>
              <w:rPr>
                <w:lang w:eastAsia="pt-BR"/>
              </w:rPr>
              <w:t>Dúvidas e lista ligação química / soluções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5EACC1" w14:textId="77777777" w:rsidR="00791B22" w:rsidRPr="006F4BDE" w:rsidRDefault="00791B22" w:rsidP="00214001">
            <w:pPr>
              <w:spacing w:after="0" w:line="240" w:lineRule="auto"/>
              <w:jc w:val="center"/>
              <w:rPr>
                <w:lang w:eastAsia="pt-BR"/>
              </w:rPr>
            </w:pPr>
            <w:r w:rsidRPr="006F4BDE">
              <w:rPr>
                <w:lang w:eastAsia="pt-BR"/>
              </w:rPr>
              <w:t>Aula síncrona e assíncrona</w:t>
            </w:r>
          </w:p>
        </w:tc>
      </w:tr>
      <w:tr w:rsidR="00791B22" w:rsidRPr="006F4BDE" w14:paraId="04060D02" w14:textId="77777777" w:rsidTr="00FA6233">
        <w:trPr>
          <w:trHeight w:val="25"/>
        </w:trPr>
        <w:tc>
          <w:tcPr>
            <w:tcW w:w="11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792AEF" w14:textId="77777777" w:rsidR="00791B22" w:rsidRPr="006F4BDE" w:rsidRDefault="007F1838" w:rsidP="00356791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20/07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70FF2D" w14:textId="77777777" w:rsidR="00791B22" w:rsidRPr="006F4BDE" w:rsidRDefault="007F1838" w:rsidP="00356791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22/07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FA077C" w14:textId="77777777" w:rsidR="00791B22" w:rsidRPr="006F4BDE" w:rsidRDefault="00BD3EFC" w:rsidP="00E82BA0">
            <w:pPr>
              <w:spacing w:after="0" w:line="240" w:lineRule="auto"/>
              <w:rPr>
                <w:lang w:eastAsia="pt-BR"/>
              </w:rPr>
            </w:pPr>
            <w:r>
              <w:rPr>
                <w:lang w:eastAsia="pt-BR"/>
              </w:rPr>
              <w:t xml:space="preserve">1 avaliação / </w:t>
            </w:r>
            <w:r>
              <w:rPr>
                <w:rFonts w:cstheme="minorHAnsi"/>
              </w:rPr>
              <w:t>Introdução à cinética química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FE0B58" w14:textId="77777777" w:rsidR="00791B22" w:rsidRPr="006F4BDE" w:rsidRDefault="00791B22" w:rsidP="00214001">
            <w:pPr>
              <w:spacing w:after="0" w:line="240" w:lineRule="auto"/>
              <w:jc w:val="center"/>
              <w:rPr>
                <w:lang w:eastAsia="pt-BR"/>
              </w:rPr>
            </w:pPr>
            <w:r w:rsidRPr="006F4BDE">
              <w:rPr>
                <w:lang w:eastAsia="pt-BR"/>
              </w:rPr>
              <w:t>Aula síncrona e assíncrona</w:t>
            </w:r>
          </w:p>
        </w:tc>
      </w:tr>
      <w:tr w:rsidR="00791B22" w:rsidRPr="006F4BDE" w14:paraId="55C12D4B" w14:textId="77777777" w:rsidTr="00FA6233">
        <w:trPr>
          <w:trHeight w:val="25"/>
        </w:trPr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2DB7A0" w14:textId="77777777" w:rsidR="00791B22" w:rsidRPr="006F4BDE" w:rsidRDefault="007F1838" w:rsidP="00356791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27/07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EA7448" w14:textId="77777777" w:rsidR="00791B22" w:rsidRPr="006F4BDE" w:rsidRDefault="007F1838" w:rsidP="00356791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29/07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7BAB13" w14:textId="77777777" w:rsidR="00791B22" w:rsidRPr="006F4BDE" w:rsidRDefault="00BD3EFC" w:rsidP="00BD3EFC">
            <w:pPr>
              <w:spacing w:after="0" w:line="240" w:lineRule="auto"/>
              <w:rPr>
                <w:bCs/>
                <w:lang w:eastAsia="pt-BR"/>
              </w:rPr>
            </w:pPr>
            <w:r>
              <w:rPr>
                <w:rFonts w:cstheme="minorHAnsi"/>
              </w:rPr>
              <w:t>Equilibrio químico, constante de ionização, deslocamento e fatores / Dúvida e listas: Introdução à cinética química e Equilibrio químico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5EC53B" w14:textId="77777777" w:rsidR="00791B22" w:rsidRPr="006F4BDE" w:rsidRDefault="00791B22" w:rsidP="00214001">
            <w:pPr>
              <w:spacing w:after="0" w:line="240" w:lineRule="auto"/>
              <w:jc w:val="center"/>
              <w:rPr>
                <w:lang w:eastAsia="pt-BR"/>
              </w:rPr>
            </w:pPr>
            <w:r w:rsidRPr="006F4BDE">
              <w:rPr>
                <w:lang w:eastAsia="pt-BR"/>
              </w:rPr>
              <w:t>Aula síncrona e assíncrona</w:t>
            </w:r>
          </w:p>
        </w:tc>
      </w:tr>
      <w:tr w:rsidR="00E82BA0" w:rsidRPr="006F4BDE" w14:paraId="3DF2F3E6" w14:textId="77777777" w:rsidTr="00FA6233">
        <w:trPr>
          <w:trHeight w:val="30"/>
        </w:trPr>
        <w:tc>
          <w:tcPr>
            <w:tcW w:w="110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F36D4F" w14:textId="77777777" w:rsidR="00E82BA0" w:rsidRPr="006F4BDE" w:rsidRDefault="007F1838" w:rsidP="00356791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03/08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B57274" w14:textId="77777777" w:rsidR="00E82BA0" w:rsidRPr="006F4BDE" w:rsidRDefault="007F1838" w:rsidP="00356791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05/08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F47E44" w14:textId="77777777" w:rsidR="00E82BA0" w:rsidRPr="006F4BDE" w:rsidRDefault="00BD3EFC" w:rsidP="00E82BA0">
            <w:pPr>
              <w:spacing w:after="0" w:line="240" w:lineRule="auto"/>
            </w:pPr>
            <w:r>
              <w:rPr>
                <w:rFonts w:cstheme="minorHAnsi"/>
              </w:rPr>
              <w:t xml:space="preserve">Prática / vídeo - Equilibrio químico / </w:t>
            </w:r>
            <w:r w:rsidR="00854B9E">
              <w:rPr>
                <w:rFonts w:cstheme="minorHAnsi"/>
              </w:rPr>
              <w:t xml:space="preserve">aula </w:t>
            </w:r>
            <w:r w:rsidR="000D03A1">
              <w:rPr>
                <w:rFonts w:cstheme="minorHAnsi"/>
              </w:rPr>
              <w:t>termodinâmica química.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9CE466" w14:textId="77777777" w:rsidR="00E82BA0" w:rsidRPr="006F4BDE" w:rsidRDefault="00E82BA0" w:rsidP="00214001">
            <w:pPr>
              <w:spacing w:after="0" w:line="240" w:lineRule="auto"/>
              <w:jc w:val="center"/>
              <w:rPr>
                <w:lang w:eastAsia="pt-BR"/>
              </w:rPr>
            </w:pPr>
            <w:r w:rsidRPr="006F4BDE">
              <w:rPr>
                <w:lang w:eastAsia="pt-BR"/>
              </w:rPr>
              <w:t>Aula síncrona e assíncrona</w:t>
            </w:r>
          </w:p>
        </w:tc>
      </w:tr>
      <w:tr w:rsidR="00E82BA0" w:rsidRPr="006F4BDE" w14:paraId="49463EC0" w14:textId="77777777" w:rsidTr="00FA6233">
        <w:trPr>
          <w:trHeight w:val="30"/>
        </w:trPr>
        <w:tc>
          <w:tcPr>
            <w:tcW w:w="110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83860A" w14:textId="77777777" w:rsidR="00E82BA0" w:rsidRPr="006F4BDE" w:rsidRDefault="007F1838" w:rsidP="00356791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10/08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B9EC0C" w14:textId="77777777" w:rsidR="00E82BA0" w:rsidRPr="006F4BDE" w:rsidRDefault="007F1838" w:rsidP="00356791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12/08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A16DF7" w14:textId="77777777" w:rsidR="00E82BA0" w:rsidRPr="006F4BDE" w:rsidRDefault="00854B9E" w:rsidP="00E82BA0">
            <w:pPr>
              <w:spacing w:after="0" w:line="240" w:lineRule="auto"/>
            </w:pPr>
            <w:r>
              <w:rPr>
                <w:rFonts w:cstheme="minorHAnsi"/>
              </w:rPr>
              <w:t xml:space="preserve">Aula </w:t>
            </w:r>
            <w:r w:rsidR="000D03A1">
              <w:rPr>
                <w:rFonts w:cstheme="minorHAnsi"/>
              </w:rPr>
              <w:t>Eletroquímica (oxidação e redução) / vídeo prática oxidação e redução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045BE5" w14:textId="77777777" w:rsidR="00E82BA0" w:rsidRPr="006F4BDE" w:rsidRDefault="00E82BA0" w:rsidP="00214001">
            <w:pPr>
              <w:spacing w:after="0" w:line="240" w:lineRule="auto"/>
              <w:jc w:val="center"/>
              <w:rPr>
                <w:lang w:eastAsia="pt-BR"/>
              </w:rPr>
            </w:pPr>
            <w:r w:rsidRPr="006F4BDE">
              <w:rPr>
                <w:lang w:eastAsia="pt-BR"/>
              </w:rPr>
              <w:t>Aula síncrona e assíncrona</w:t>
            </w:r>
          </w:p>
        </w:tc>
      </w:tr>
      <w:tr w:rsidR="00E82BA0" w:rsidRPr="006F4BDE" w14:paraId="10980585" w14:textId="77777777" w:rsidTr="00FA6233">
        <w:trPr>
          <w:trHeight w:val="30"/>
        </w:trPr>
        <w:tc>
          <w:tcPr>
            <w:tcW w:w="110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E22E6F" w14:textId="77777777" w:rsidR="00E82BA0" w:rsidRPr="006F4BDE" w:rsidRDefault="007F1838" w:rsidP="00356791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17/08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1C1444" w14:textId="77777777" w:rsidR="00E82BA0" w:rsidRPr="006F4BDE" w:rsidRDefault="007F1838" w:rsidP="00356791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19/08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425A88" w14:textId="77777777" w:rsidR="00E82BA0" w:rsidRPr="006F4BDE" w:rsidRDefault="000D03A1" w:rsidP="00E82BA0">
            <w:pPr>
              <w:spacing w:after="0" w:line="240" w:lineRule="auto"/>
            </w:pPr>
            <w:r>
              <w:t>Lista</w:t>
            </w:r>
            <w:r w:rsidR="00854B9E">
              <w:t>s</w:t>
            </w:r>
            <w:r>
              <w:t xml:space="preserve"> termodinâmica / oxidação e redução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97E779" w14:textId="77777777" w:rsidR="00E82BA0" w:rsidRPr="006F4BDE" w:rsidRDefault="00E82BA0" w:rsidP="00214001">
            <w:pPr>
              <w:spacing w:after="0" w:line="240" w:lineRule="auto"/>
              <w:jc w:val="center"/>
              <w:rPr>
                <w:lang w:eastAsia="pt-BR"/>
              </w:rPr>
            </w:pPr>
            <w:r w:rsidRPr="006F4BDE">
              <w:rPr>
                <w:lang w:eastAsia="pt-BR"/>
              </w:rPr>
              <w:t>Aula síncrona e assíncrona</w:t>
            </w:r>
          </w:p>
        </w:tc>
      </w:tr>
      <w:tr w:rsidR="00E82BA0" w:rsidRPr="006F4BDE" w14:paraId="65E99781" w14:textId="77777777" w:rsidTr="00FA6233">
        <w:trPr>
          <w:trHeight w:val="30"/>
        </w:trPr>
        <w:tc>
          <w:tcPr>
            <w:tcW w:w="110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187CC2" w14:textId="77777777" w:rsidR="00E82BA0" w:rsidRPr="006F4BDE" w:rsidRDefault="007F1838" w:rsidP="00356791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24/08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76F638" w14:textId="77777777" w:rsidR="00E82BA0" w:rsidRPr="006F4BDE" w:rsidRDefault="007F1838" w:rsidP="00356791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26/08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D090B7" w14:textId="77777777" w:rsidR="00E82BA0" w:rsidRPr="006F4BDE" w:rsidRDefault="000D03A1" w:rsidP="005503F0">
            <w:pPr>
              <w:spacing w:after="0" w:line="240" w:lineRule="auto"/>
            </w:pPr>
            <w:r>
              <w:t>2 avaliação / compostos de coordenação</w:t>
            </w:r>
            <w:r w:rsidR="005503F0">
              <w:t>/prática compostos de coordenação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4CBC88" w14:textId="77777777" w:rsidR="00E82BA0" w:rsidRPr="006F4BDE" w:rsidRDefault="00E82BA0" w:rsidP="00214001">
            <w:pPr>
              <w:spacing w:after="0" w:line="240" w:lineRule="auto"/>
              <w:jc w:val="center"/>
              <w:rPr>
                <w:lang w:eastAsia="pt-BR"/>
              </w:rPr>
            </w:pPr>
            <w:r w:rsidRPr="006F4BDE">
              <w:rPr>
                <w:lang w:eastAsia="pt-BR"/>
              </w:rPr>
              <w:t>Aula síncrona e assíncrona</w:t>
            </w:r>
          </w:p>
        </w:tc>
      </w:tr>
      <w:tr w:rsidR="00E82BA0" w:rsidRPr="006F4BDE" w14:paraId="00612508" w14:textId="77777777" w:rsidTr="00FA6233">
        <w:trPr>
          <w:trHeight w:val="30"/>
        </w:trPr>
        <w:tc>
          <w:tcPr>
            <w:tcW w:w="110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66117F" w14:textId="77777777" w:rsidR="00E82BA0" w:rsidRPr="006F4BDE" w:rsidRDefault="007F1838" w:rsidP="00356791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31/08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BA029C" w14:textId="77777777" w:rsidR="00E82BA0" w:rsidRPr="006F4BDE" w:rsidRDefault="007F1838" w:rsidP="00356791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02/09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0313D4" w14:textId="77777777" w:rsidR="00E82BA0" w:rsidRPr="006F4BDE" w:rsidRDefault="000D03A1" w:rsidP="00E82BA0">
            <w:pPr>
              <w:spacing w:after="0" w:line="240" w:lineRule="auto"/>
              <w:rPr>
                <w:lang w:eastAsia="pt-BR"/>
              </w:rPr>
            </w:pPr>
            <w:r>
              <w:rPr>
                <w:lang w:eastAsia="pt-BR"/>
              </w:rPr>
              <w:t>Introdução química analítica / volumetrias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1CA134" w14:textId="77777777" w:rsidR="00E82BA0" w:rsidRPr="006F4BDE" w:rsidRDefault="00E82BA0" w:rsidP="00214001">
            <w:pPr>
              <w:spacing w:after="0" w:line="240" w:lineRule="auto"/>
              <w:jc w:val="center"/>
              <w:rPr>
                <w:lang w:eastAsia="pt-BR"/>
              </w:rPr>
            </w:pPr>
            <w:r w:rsidRPr="006F4BDE">
              <w:rPr>
                <w:lang w:eastAsia="pt-BR"/>
              </w:rPr>
              <w:t>Aula síncrona e assíncrona</w:t>
            </w:r>
          </w:p>
        </w:tc>
      </w:tr>
      <w:tr w:rsidR="00E82BA0" w:rsidRPr="006F4BDE" w14:paraId="1A8A6E05" w14:textId="77777777" w:rsidTr="00FA6233">
        <w:trPr>
          <w:trHeight w:val="30"/>
        </w:trPr>
        <w:tc>
          <w:tcPr>
            <w:tcW w:w="110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D64EEB" w14:textId="77777777" w:rsidR="00E82BA0" w:rsidRPr="006F4BDE" w:rsidRDefault="007F1838" w:rsidP="00356791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07/09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9E4AE4" w14:textId="77777777" w:rsidR="00E82BA0" w:rsidRPr="006F4BDE" w:rsidRDefault="007F1838" w:rsidP="00356791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09/09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ABD38F" w14:textId="77777777" w:rsidR="00E82BA0" w:rsidRPr="006F4BDE" w:rsidRDefault="000D03A1" w:rsidP="00E82BA0">
            <w:pPr>
              <w:spacing w:after="0" w:line="240" w:lineRule="auto"/>
            </w:pPr>
            <w:r>
              <w:t xml:space="preserve">Técnicas analíticas / </w:t>
            </w:r>
            <w:r w:rsidR="00854B9E">
              <w:t>listas e dúvidas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E000C5" w14:textId="77777777" w:rsidR="00E82BA0" w:rsidRPr="006F4BDE" w:rsidRDefault="00E82BA0" w:rsidP="00214001">
            <w:pPr>
              <w:spacing w:after="0" w:line="240" w:lineRule="auto"/>
              <w:jc w:val="center"/>
              <w:rPr>
                <w:lang w:eastAsia="pt-BR"/>
              </w:rPr>
            </w:pPr>
            <w:r w:rsidRPr="006F4BDE">
              <w:rPr>
                <w:lang w:eastAsia="pt-BR"/>
              </w:rPr>
              <w:t>Aula síncrona e assíncrona</w:t>
            </w:r>
          </w:p>
        </w:tc>
      </w:tr>
      <w:tr w:rsidR="00E82BA0" w:rsidRPr="006F4BDE" w14:paraId="741B9F30" w14:textId="77777777" w:rsidTr="00FA6233">
        <w:trPr>
          <w:trHeight w:val="30"/>
        </w:trPr>
        <w:tc>
          <w:tcPr>
            <w:tcW w:w="110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AB713C" w14:textId="77777777" w:rsidR="00E82BA0" w:rsidRPr="006F4BDE" w:rsidRDefault="007F1838" w:rsidP="00356791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14/09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23E637" w14:textId="77777777" w:rsidR="00E82BA0" w:rsidRPr="006F4BDE" w:rsidRDefault="007F1838" w:rsidP="00356791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16/09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43702B" w14:textId="77777777" w:rsidR="00E82BA0" w:rsidRPr="006F4BDE" w:rsidRDefault="00854B9E" w:rsidP="00FA6233">
            <w:pPr>
              <w:spacing w:after="0" w:line="240" w:lineRule="auto"/>
            </w:pPr>
            <w:r>
              <w:t xml:space="preserve">3 avaliação / </w:t>
            </w:r>
            <w:r w:rsidR="000D03A1">
              <w:t>4 avaliação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33178E" w14:textId="77777777" w:rsidR="00E82BA0" w:rsidRPr="006F4BDE" w:rsidRDefault="00E82BA0" w:rsidP="00FA6233">
            <w:pPr>
              <w:spacing w:after="0" w:line="240" w:lineRule="auto"/>
              <w:jc w:val="center"/>
              <w:rPr>
                <w:lang w:eastAsia="pt-BR"/>
              </w:rPr>
            </w:pPr>
            <w:r w:rsidRPr="006F4BDE">
              <w:rPr>
                <w:lang w:eastAsia="pt-BR"/>
              </w:rPr>
              <w:t>Aula síncrona e assíncrona</w:t>
            </w:r>
          </w:p>
        </w:tc>
      </w:tr>
    </w:tbl>
    <w:p w14:paraId="62B6F743" w14:textId="77777777" w:rsidR="008C55D5" w:rsidRDefault="008C55D5" w:rsidP="00E82BA0">
      <w:pPr>
        <w:spacing w:after="0" w:line="240" w:lineRule="auto"/>
        <w:jc w:val="center"/>
        <w:rPr>
          <w:rFonts w:ascii="Calibri" w:eastAsia="Calibri" w:hAnsi="Calibri" w:cs="Calibri"/>
          <w:lang w:eastAsia="zh-CN" w:bidi="hi-IN"/>
        </w:rPr>
      </w:pPr>
    </w:p>
    <w:p w14:paraId="2038A4E0" w14:textId="77777777" w:rsidR="006F4BDE" w:rsidRPr="002C02A9" w:rsidRDefault="006F4BDE" w:rsidP="00E82BA0">
      <w:pPr>
        <w:spacing w:after="0" w:line="240" w:lineRule="auto"/>
        <w:jc w:val="center"/>
        <w:rPr>
          <w:rFonts w:ascii="Calibri" w:eastAsia="Calibri" w:hAnsi="Calibri" w:cs="Calibri"/>
          <w:lang w:eastAsia="zh-CN" w:bidi="hi-IN"/>
        </w:rPr>
      </w:pPr>
    </w:p>
    <w:p w14:paraId="3819EF8E" w14:textId="77777777" w:rsidR="00356791" w:rsidRDefault="00356791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p w14:paraId="5607EDAE" w14:textId="77777777" w:rsidR="003C6084" w:rsidRDefault="003C6084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p w14:paraId="093616EA" w14:textId="77777777" w:rsidR="009C23C5" w:rsidRDefault="009C23C5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p w14:paraId="7B19B54B" w14:textId="77777777" w:rsidR="003C6084" w:rsidRDefault="003C6084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p w14:paraId="244CF77B" w14:textId="77777777" w:rsidR="002F7F9E" w:rsidRDefault="002F7F9E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p w14:paraId="37BEFFA1" w14:textId="77777777" w:rsidR="008C55D5" w:rsidRDefault="002C02A9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>AVALIAÇÕES:</w:t>
      </w:r>
    </w:p>
    <w:p w14:paraId="35618414" w14:textId="77777777" w:rsidR="008C55D5" w:rsidRDefault="008C55D5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tbl>
      <w:tblPr>
        <w:tblStyle w:val="Style13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37"/>
        <w:gridCol w:w="2127"/>
        <w:gridCol w:w="2409"/>
        <w:gridCol w:w="3009"/>
      </w:tblGrid>
      <w:tr w:rsidR="008C55D5" w:rsidRPr="006F4BDE" w14:paraId="6CBE384C" w14:textId="77777777" w:rsidTr="00356791">
        <w:trPr>
          <w:trHeight w:val="236"/>
        </w:trPr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14BCC4" w14:textId="77777777" w:rsidR="008C55D5" w:rsidRPr="006F4BDE" w:rsidRDefault="002C02A9">
            <w:pPr>
              <w:spacing w:after="0" w:line="240" w:lineRule="auto"/>
              <w:jc w:val="center"/>
              <w:rPr>
                <w:b/>
                <w:lang w:eastAsia="pt-BR"/>
              </w:rPr>
            </w:pPr>
            <w:r w:rsidRPr="006F4BDE">
              <w:rPr>
                <w:b/>
                <w:lang w:eastAsia="pt-BR"/>
              </w:rPr>
              <w:t>Data</w:t>
            </w:r>
          </w:p>
        </w:tc>
        <w:tc>
          <w:tcPr>
            <w:tcW w:w="21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9AB2AD" w14:textId="77777777" w:rsidR="008C55D5" w:rsidRPr="006F4BDE" w:rsidRDefault="002C02A9">
            <w:pPr>
              <w:spacing w:after="0" w:line="240" w:lineRule="auto"/>
              <w:jc w:val="center"/>
              <w:rPr>
                <w:b/>
                <w:lang w:eastAsia="pt-BR"/>
              </w:rPr>
            </w:pPr>
            <w:r w:rsidRPr="006F4BDE">
              <w:rPr>
                <w:b/>
                <w:lang w:eastAsia="pt-BR"/>
              </w:rPr>
              <w:t>Hora</w:t>
            </w:r>
          </w:p>
        </w:tc>
        <w:tc>
          <w:tcPr>
            <w:tcW w:w="24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C559E8" w14:textId="77777777" w:rsidR="008C55D5" w:rsidRPr="006F4BDE" w:rsidRDefault="002C02A9">
            <w:pPr>
              <w:spacing w:after="0" w:line="240" w:lineRule="auto"/>
              <w:jc w:val="center"/>
              <w:rPr>
                <w:b/>
                <w:lang w:eastAsia="pt-BR"/>
              </w:rPr>
            </w:pPr>
            <w:r w:rsidRPr="006F4BDE">
              <w:rPr>
                <w:b/>
                <w:lang w:eastAsia="pt-BR"/>
              </w:rPr>
              <w:t>Descrição</w:t>
            </w:r>
          </w:p>
        </w:tc>
        <w:tc>
          <w:tcPr>
            <w:tcW w:w="30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1708EC" w14:textId="77777777" w:rsidR="008C55D5" w:rsidRPr="006F4BDE" w:rsidRDefault="002C02A9">
            <w:pPr>
              <w:spacing w:after="0" w:line="240" w:lineRule="auto"/>
              <w:jc w:val="center"/>
              <w:rPr>
                <w:b/>
                <w:lang w:eastAsia="pt-BR"/>
              </w:rPr>
            </w:pPr>
            <w:r w:rsidRPr="006F4BDE">
              <w:rPr>
                <w:b/>
                <w:lang w:eastAsia="pt-BR"/>
              </w:rPr>
              <w:t>Ferramenta de aplicação</w:t>
            </w:r>
          </w:p>
        </w:tc>
      </w:tr>
      <w:tr w:rsidR="00356791" w:rsidRPr="006F4BDE" w14:paraId="4F388ACB" w14:textId="77777777" w:rsidTr="00356791">
        <w:trPr>
          <w:trHeight w:val="25"/>
        </w:trPr>
        <w:tc>
          <w:tcPr>
            <w:tcW w:w="22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82B178" w14:textId="77777777" w:rsidR="008C55D5" w:rsidRPr="006F4BDE" w:rsidRDefault="00D7562D" w:rsidP="008810C6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20/07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DF3E28" w14:textId="77777777" w:rsidR="008C55D5" w:rsidRPr="006F4BDE" w:rsidRDefault="002C02A9" w:rsidP="00D7562D">
            <w:pPr>
              <w:spacing w:after="0" w:line="240" w:lineRule="auto"/>
              <w:rPr>
                <w:lang w:eastAsia="pt-BR"/>
              </w:rPr>
            </w:pPr>
            <w:r w:rsidRPr="006F4BDE">
              <w:rPr>
                <w:lang w:eastAsia="pt-BR"/>
              </w:rPr>
              <w:t xml:space="preserve"> Das </w:t>
            </w:r>
            <w:r w:rsidR="00D7562D">
              <w:rPr>
                <w:lang w:eastAsia="pt-BR"/>
              </w:rPr>
              <w:t xml:space="preserve">07:50 </w:t>
            </w:r>
            <w:r w:rsidR="00AA3FE2">
              <w:rPr>
                <w:lang w:eastAsia="pt-BR"/>
              </w:rPr>
              <w:t>às</w:t>
            </w:r>
            <w:r w:rsidR="00D7562D">
              <w:rPr>
                <w:lang w:eastAsia="pt-BR"/>
              </w:rPr>
              <w:t>09:45</w:t>
            </w:r>
            <w:r w:rsidR="00AA3FE2">
              <w:rPr>
                <w:lang w:eastAsia="pt-BR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605E26" w14:textId="77777777" w:rsidR="008C55D5" w:rsidRPr="006F4BDE" w:rsidRDefault="002C02A9">
            <w:pPr>
              <w:spacing w:after="0" w:line="240" w:lineRule="auto"/>
              <w:jc w:val="center"/>
              <w:rPr>
                <w:lang w:eastAsia="pt-BR"/>
              </w:rPr>
            </w:pPr>
            <w:r w:rsidRPr="006F4BDE">
              <w:rPr>
                <w:lang w:eastAsia="pt-BR"/>
              </w:rPr>
              <w:t>1ª Avaliação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089492" w14:textId="77777777" w:rsidR="008C55D5" w:rsidRPr="006F4BDE" w:rsidRDefault="002C02A9">
            <w:pPr>
              <w:spacing w:after="0" w:line="240" w:lineRule="auto"/>
              <w:jc w:val="center"/>
              <w:rPr>
                <w:lang w:eastAsia="pt-BR"/>
              </w:rPr>
            </w:pPr>
            <w:r w:rsidRPr="006F4BDE">
              <w:rPr>
                <w:lang w:eastAsia="pt-BR"/>
              </w:rPr>
              <w:t>SIGAA</w:t>
            </w:r>
          </w:p>
        </w:tc>
      </w:tr>
      <w:tr w:rsidR="00356791" w:rsidRPr="006F4BDE" w14:paraId="0748356F" w14:textId="77777777" w:rsidTr="00356791">
        <w:trPr>
          <w:trHeight w:val="25"/>
        </w:trPr>
        <w:tc>
          <w:tcPr>
            <w:tcW w:w="22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315AD9" w14:textId="77777777" w:rsidR="008C55D5" w:rsidRPr="006F4BDE" w:rsidRDefault="00D7562D" w:rsidP="002C02A9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24/08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770D26" w14:textId="77777777" w:rsidR="008C55D5" w:rsidRPr="006F4BDE" w:rsidRDefault="00AA3FE2" w:rsidP="00D7562D">
            <w:pPr>
              <w:spacing w:after="0" w:line="240" w:lineRule="auto"/>
              <w:rPr>
                <w:bCs/>
                <w:lang w:eastAsia="pt-BR"/>
              </w:rPr>
            </w:pPr>
            <w:r w:rsidRPr="006F4BDE">
              <w:rPr>
                <w:lang w:eastAsia="pt-BR"/>
              </w:rPr>
              <w:t xml:space="preserve">Das </w:t>
            </w:r>
            <w:r w:rsidR="00D7562D">
              <w:rPr>
                <w:lang w:eastAsia="pt-BR"/>
              </w:rPr>
              <w:t xml:space="preserve">07:50 às09:45 </w:t>
            </w:r>
            <w:r>
              <w:rPr>
                <w:lang w:eastAsia="pt-BR"/>
              </w:rPr>
              <w:t xml:space="preserve"> 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404E3C" w14:textId="77777777" w:rsidR="008C55D5" w:rsidRPr="006F4BDE" w:rsidRDefault="002C02A9">
            <w:pPr>
              <w:spacing w:after="0" w:line="240" w:lineRule="auto"/>
              <w:jc w:val="center"/>
              <w:rPr>
                <w:lang w:eastAsia="pt-BR"/>
              </w:rPr>
            </w:pPr>
            <w:r w:rsidRPr="006F4BDE">
              <w:rPr>
                <w:lang w:eastAsia="pt-BR"/>
              </w:rPr>
              <w:t>2ª Avaliação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062F10" w14:textId="77777777" w:rsidR="008C55D5" w:rsidRPr="006F4BDE" w:rsidRDefault="002C02A9">
            <w:pPr>
              <w:spacing w:after="0" w:line="240" w:lineRule="auto"/>
              <w:jc w:val="center"/>
              <w:rPr>
                <w:lang w:eastAsia="pt-BR"/>
              </w:rPr>
            </w:pPr>
            <w:r w:rsidRPr="006F4BDE">
              <w:rPr>
                <w:lang w:eastAsia="pt-BR"/>
              </w:rPr>
              <w:t>SIGAA</w:t>
            </w:r>
          </w:p>
        </w:tc>
      </w:tr>
      <w:tr w:rsidR="00356791" w:rsidRPr="006F4BDE" w14:paraId="6F0199FD" w14:textId="77777777" w:rsidTr="00356791">
        <w:trPr>
          <w:trHeight w:val="205"/>
        </w:trPr>
        <w:tc>
          <w:tcPr>
            <w:tcW w:w="22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3694C6" w14:textId="77777777" w:rsidR="008C55D5" w:rsidRPr="006F4BDE" w:rsidRDefault="00D7562D" w:rsidP="00521409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14/09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F66BA2" w14:textId="77777777" w:rsidR="008C55D5" w:rsidRPr="006F4BDE" w:rsidRDefault="00AA3FE2" w:rsidP="00D7562D">
            <w:pPr>
              <w:spacing w:after="0" w:line="240" w:lineRule="auto"/>
              <w:rPr>
                <w:bCs/>
                <w:lang w:eastAsia="pt-BR"/>
              </w:rPr>
            </w:pPr>
            <w:r w:rsidRPr="006F4BDE">
              <w:rPr>
                <w:lang w:eastAsia="pt-BR"/>
              </w:rPr>
              <w:t xml:space="preserve">Das </w:t>
            </w:r>
            <w:r w:rsidR="00D7562D">
              <w:rPr>
                <w:lang w:eastAsia="pt-BR"/>
              </w:rPr>
              <w:t xml:space="preserve">07:50 às09:45 </w:t>
            </w:r>
            <w:r>
              <w:rPr>
                <w:lang w:eastAsia="pt-BR"/>
              </w:rPr>
              <w:t xml:space="preserve"> 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8C21DB" w14:textId="77777777" w:rsidR="008C55D5" w:rsidRPr="006F4BDE" w:rsidRDefault="002C02A9">
            <w:pPr>
              <w:spacing w:after="0" w:line="240" w:lineRule="auto"/>
              <w:jc w:val="center"/>
              <w:rPr>
                <w:lang w:eastAsia="pt-BR"/>
              </w:rPr>
            </w:pPr>
            <w:r w:rsidRPr="006F4BDE">
              <w:rPr>
                <w:lang w:eastAsia="pt-BR"/>
              </w:rPr>
              <w:t>3ª Avaliação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FBC000" w14:textId="77777777" w:rsidR="008C55D5" w:rsidRPr="006F4BDE" w:rsidRDefault="002C02A9">
            <w:pPr>
              <w:spacing w:after="0" w:line="240" w:lineRule="auto"/>
              <w:jc w:val="center"/>
              <w:rPr>
                <w:lang w:eastAsia="pt-BR"/>
              </w:rPr>
            </w:pPr>
            <w:r w:rsidRPr="006F4BDE">
              <w:rPr>
                <w:lang w:eastAsia="pt-BR"/>
              </w:rPr>
              <w:t>SIGAA</w:t>
            </w:r>
          </w:p>
        </w:tc>
      </w:tr>
      <w:tr w:rsidR="00356791" w:rsidRPr="006F4BDE" w14:paraId="06BFCADD" w14:textId="77777777" w:rsidTr="00356791">
        <w:trPr>
          <w:trHeight w:val="25"/>
        </w:trPr>
        <w:tc>
          <w:tcPr>
            <w:tcW w:w="22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7D5E85" w14:textId="77777777" w:rsidR="008C55D5" w:rsidRPr="006F4BDE" w:rsidRDefault="00D7562D" w:rsidP="002C02A9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16/09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9FE578" w14:textId="77777777" w:rsidR="008C55D5" w:rsidRPr="006F4BDE" w:rsidRDefault="00AA3FE2" w:rsidP="00D7562D">
            <w:pPr>
              <w:spacing w:after="0" w:line="240" w:lineRule="auto"/>
              <w:rPr>
                <w:bCs/>
                <w:lang w:eastAsia="pt-BR"/>
              </w:rPr>
            </w:pPr>
            <w:r w:rsidRPr="006F4BDE">
              <w:rPr>
                <w:lang w:eastAsia="pt-BR"/>
              </w:rPr>
              <w:t xml:space="preserve">Das </w:t>
            </w:r>
            <w:r w:rsidR="00D7562D">
              <w:rPr>
                <w:lang w:eastAsia="pt-BR"/>
              </w:rPr>
              <w:t xml:space="preserve">07:50 às09:45 </w:t>
            </w:r>
            <w:r>
              <w:rPr>
                <w:lang w:eastAsia="pt-BR"/>
              </w:rPr>
              <w:t xml:space="preserve"> 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32D535" w14:textId="77777777" w:rsidR="008C55D5" w:rsidRPr="006F4BDE" w:rsidRDefault="002C02A9">
            <w:pPr>
              <w:spacing w:after="0" w:line="240" w:lineRule="auto"/>
              <w:jc w:val="center"/>
              <w:rPr>
                <w:lang w:eastAsia="pt-BR"/>
              </w:rPr>
            </w:pPr>
            <w:r w:rsidRPr="006F4BDE">
              <w:rPr>
                <w:lang w:eastAsia="pt-BR"/>
              </w:rPr>
              <w:t>Reposição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2A16F7" w14:textId="77777777" w:rsidR="008C55D5" w:rsidRPr="006F4BDE" w:rsidRDefault="002C02A9">
            <w:pPr>
              <w:spacing w:after="0" w:line="240" w:lineRule="auto"/>
              <w:jc w:val="center"/>
              <w:rPr>
                <w:lang w:eastAsia="pt-BR"/>
              </w:rPr>
            </w:pPr>
            <w:r w:rsidRPr="006F4BDE">
              <w:rPr>
                <w:lang w:eastAsia="pt-BR"/>
              </w:rPr>
              <w:t>SIGAA</w:t>
            </w:r>
          </w:p>
        </w:tc>
      </w:tr>
    </w:tbl>
    <w:p w14:paraId="06D63E8E" w14:textId="77777777" w:rsidR="008C55D5" w:rsidRPr="00356791" w:rsidRDefault="008C55D5">
      <w:pPr>
        <w:spacing w:after="0" w:line="240" w:lineRule="auto"/>
        <w:ind w:hanging="426"/>
        <w:rPr>
          <w:rFonts w:ascii="Arial" w:eastAsia="Calibri" w:hAnsi="Arial" w:cs="Arial"/>
          <w:sz w:val="24"/>
          <w:szCs w:val="24"/>
          <w:lang w:eastAsia="zh-CN" w:bidi="hi-IN"/>
        </w:rPr>
      </w:pPr>
    </w:p>
    <w:p w14:paraId="642A7EE3" w14:textId="77777777" w:rsidR="00356791" w:rsidRDefault="00356791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p w14:paraId="4D52B83C" w14:textId="77777777" w:rsidR="00356791" w:rsidRDefault="00356791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p w14:paraId="7972B39B" w14:textId="77777777" w:rsidR="00356791" w:rsidRDefault="00356791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p w14:paraId="40612B08" w14:textId="77777777" w:rsidR="008C55D5" w:rsidRDefault="002C02A9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>REFERÊNCIAS BÁSICAS:</w:t>
      </w:r>
    </w:p>
    <w:p w14:paraId="6ABCB722" w14:textId="77777777" w:rsidR="008C55D5" w:rsidRDefault="008C55D5">
      <w:pPr>
        <w:spacing w:after="0" w:line="240" w:lineRule="auto"/>
        <w:ind w:hanging="426"/>
        <w:rPr>
          <w:rFonts w:ascii="Calibri" w:eastAsia="Calibri" w:hAnsi="Calibri" w:cs="Calibri"/>
          <w:color w:val="000000"/>
          <w:lang w:eastAsia="zh-CN" w:bidi="hi-IN"/>
        </w:rPr>
      </w:pPr>
    </w:p>
    <w:tbl>
      <w:tblPr>
        <w:tblStyle w:val="Style14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782"/>
      </w:tblGrid>
      <w:tr w:rsidR="008C55D5" w14:paraId="47134838" w14:textId="77777777">
        <w:trPr>
          <w:trHeight w:val="500"/>
        </w:trPr>
        <w:tc>
          <w:tcPr>
            <w:tcW w:w="9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CA7C66" w14:textId="77777777" w:rsidR="008C55D5" w:rsidRDefault="002C02A9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Descrição</w:t>
            </w:r>
          </w:p>
        </w:tc>
      </w:tr>
      <w:tr w:rsidR="009742F5" w:rsidRPr="001423FC" w14:paraId="654505BD" w14:textId="77777777" w:rsidTr="00B41C80">
        <w:trPr>
          <w:trHeight w:val="381"/>
        </w:trPr>
        <w:tc>
          <w:tcPr>
            <w:tcW w:w="97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C66D27" w14:textId="77777777" w:rsidR="003C6084" w:rsidRPr="00637516" w:rsidRDefault="003C6084" w:rsidP="003C608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pt-BR"/>
              </w:rPr>
            </w:pPr>
            <w:r w:rsidRPr="00637516">
              <w:rPr>
                <w:rFonts w:eastAsia="Times New Roman"/>
                <w:color w:val="000000"/>
                <w:sz w:val="24"/>
                <w:szCs w:val="24"/>
                <w:lang w:eastAsia="pt-BR"/>
              </w:rPr>
              <w:t>Russel, J.B.. Química Geral, volumes 1 e 2. Tradução: Guekezian, M., Ricci, M. C.,Brotto, M. E., Mengod, M. O. A., Pinheiro, P. C. e Faldini, S. B.. 2a edição. São Paulo,SP. Makron Books Ltda. e Pearson Education do Brasil, 1994.</w:t>
            </w:r>
          </w:p>
          <w:p w14:paraId="5C563EB8" w14:textId="77777777" w:rsidR="003C6084" w:rsidRPr="00637516" w:rsidRDefault="003C6084" w:rsidP="003C608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pt-BR"/>
              </w:rPr>
            </w:pPr>
          </w:p>
          <w:p w14:paraId="73B0F29B" w14:textId="77777777" w:rsidR="003C6084" w:rsidRPr="00637516" w:rsidRDefault="003C6084" w:rsidP="003C608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pt-BR"/>
              </w:rPr>
            </w:pPr>
            <w:r w:rsidRPr="00637516">
              <w:rPr>
                <w:rFonts w:eastAsia="Times New Roman"/>
                <w:color w:val="000000"/>
                <w:sz w:val="24"/>
                <w:szCs w:val="24"/>
                <w:lang w:eastAsia="pt-BR"/>
              </w:rPr>
              <w:t>BROW, T. L.; LeMAY Jr, H. E.; BURSTEN, B. E.; BURDGE, J. R. Química: A Ciência Central. 9ª ed. São Paulo: Pearson Prentice Hall, 2005.</w:t>
            </w:r>
          </w:p>
          <w:p w14:paraId="66581560" w14:textId="77777777" w:rsidR="003C6084" w:rsidRPr="00637516" w:rsidRDefault="003C6084" w:rsidP="003C608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pt-BR"/>
              </w:rPr>
            </w:pPr>
          </w:p>
          <w:p w14:paraId="5C38E176" w14:textId="77777777" w:rsidR="003C6084" w:rsidRDefault="003C6084" w:rsidP="003C608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pt-BR"/>
              </w:rPr>
            </w:pPr>
            <w:r w:rsidRPr="00637516">
              <w:rPr>
                <w:rFonts w:eastAsia="Times New Roman"/>
                <w:color w:val="000000"/>
                <w:sz w:val="24"/>
                <w:szCs w:val="24"/>
                <w:lang w:eastAsia="pt-BR"/>
              </w:rPr>
              <w:t xml:space="preserve">KOTZ, J.C.; TREICHEL, P.M.; WEAVER, G.C. Química Geral e Reações Químicas. Vol. 1. 6ª ed. São Paulo: Cengage Learning, 2009. </w:t>
            </w:r>
          </w:p>
          <w:p w14:paraId="0D2E40B0" w14:textId="77777777" w:rsidR="00B41C80" w:rsidRDefault="00B41C80" w:rsidP="00AA3FE2">
            <w:pPr>
              <w:pStyle w:val="PargrafodaLista"/>
              <w:spacing w:after="0" w:line="240" w:lineRule="auto"/>
              <w:rPr>
                <w:sz w:val="24"/>
                <w:szCs w:val="24"/>
                <w:lang w:val="it-IT" w:eastAsia="pt-BR"/>
              </w:rPr>
            </w:pPr>
          </w:p>
          <w:p w14:paraId="42746B17" w14:textId="77777777" w:rsidR="003C6084" w:rsidRPr="00637516" w:rsidRDefault="003C6084" w:rsidP="003C608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pt-BR"/>
              </w:rPr>
            </w:pPr>
            <w:r w:rsidRPr="00637516">
              <w:rPr>
                <w:rFonts w:eastAsia="Times New Roman"/>
                <w:color w:val="000000"/>
                <w:sz w:val="24"/>
                <w:szCs w:val="24"/>
                <w:lang w:eastAsia="pt-BR"/>
              </w:rPr>
              <w:t>Skoog, D. A., Holler, F. J. e Nieman, T. A.. Princípios de Análise Instrumental. Tradução:</w:t>
            </w:r>
          </w:p>
          <w:p w14:paraId="073D3251" w14:textId="77777777" w:rsidR="003C6084" w:rsidRPr="00637516" w:rsidRDefault="003C6084" w:rsidP="003C608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pt-BR"/>
              </w:rPr>
            </w:pPr>
            <w:r w:rsidRPr="00637516">
              <w:rPr>
                <w:rFonts w:eastAsia="Times New Roman"/>
                <w:color w:val="000000"/>
                <w:sz w:val="24"/>
                <w:szCs w:val="24"/>
                <w:lang w:eastAsia="pt-BR"/>
              </w:rPr>
              <w:t>Caracelli, I., Isolani, P. C., Santos, R. H. A. e Francisco, R. H. P.. 5a edição. Porto</w:t>
            </w:r>
          </w:p>
          <w:p w14:paraId="51C0028D" w14:textId="77777777" w:rsidR="003C6084" w:rsidRDefault="003C6084" w:rsidP="003C608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pt-BR"/>
              </w:rPr>
            </w:pPr>
            <w:r w:rsidRPr="00637516">
              <w:rPr>
                <w:rFonts w:eastAsia="Times New Roman"/>
                <w:color w:val="000000"/>
                <w:sz w:val="24"/>
                <w:szCs w:val="24"/>
                <w:lang w:eastAsia="pt-BR"/>
              </w:rPr>
              <w:t>Alegre, RS. Bookman, 2002.</w:t>
            </w:r>
          </w:p>
          <w:p w14:paraId="4E2EACBE" w14:textId="77777777" w:rsidR="003C6084" w:rsidRDefault="003C6084" w:rsidP="00AA3FE2">
            <w:pPr>
              <w:pStyle w:val="PargrafodaLista"/>
              <w:spacing w:after="0" w:line="240" w:lineRule="auto"/>
              <w:rPr>
                <w:sz w:val="24"/>
                <w:szCs w:val="24"/>
                <w:lang w:val="it-IT" w:eastAsia="pt-BR"/>
              </w:rPr>
            </w:pPr>
          </w:p>
          <w:p w14:paraId="6FA5E6D6" w14:textId="77777777" w:rsidR="003C6084" w:rsidRDefault="003C6084" w:rsidP="003C608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pt-BR"/>
              </w:rPr>
            </w:pPr>
            <w:r w:rsidRPr="00637516">
              <w:rPr>
                <w:rFonts w:eastAsia="Times New Roman"/>
                <w:color w:val="000000"/>
                <w:sz w:val="24"/>
                <w:szCs w:val="24"/>
                <w:lang w:eastAsia="pt-BR"/>
              </w:rPr>
              <w:t>Atkins, P. e Jones, L.. Princípios de Química: questionando a vida moderna e o meio ambiente. Tradução: Caracelli, I., Zukerman-Schpector, J., Camillo, R. L., Lemos, F. C.D., Santos, R. H. A., Gambardella, M. T. P., Isolani, P. C., Nogueira, A. R. A. e Carilho,E. N. V. M.. Porto Alegre, RS. Bookman, 2001.</w:t>
            </w:r>
          </w:p>
          <w:p w14:paraId="4A959C93" w14:textId="77777777" w:rsidR="003C6084" w:rsidRPr="00637516" w:rsidRDefault="003C6084" w:rsidP="003C608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pt-BR"/>
              </w:rPr>
            </w:pPr>
          </w:p>
          <w:p w14:paraId="68A47E8E" w14:textId="77777777" w:rsidR="003C6084" w:rsidRDefault="00FE63D3" w:rsidP="003C6084">
            <w:hyperlink r:id="rId10" w:history="1">
              <w:r w:rsidR="003C6084" w:rsidRPr="00D56017">
                <w:rPr>
                  <w:rStyle w:val="Hyperlink"/>
                </w:rPr>
                <w:t>https://acervodigital.unesp.br/bitstream/unesp/141296/1/redefor_qui_ebook_temasformacao.pdf</w:t>
              </w:r>
            </w:hyperlink>
          </w:p>
          <w:p w14:paraId="0997EE8C" w14:textId="77777777" w:rsidR="003C6084" w:rsidRDefault="00FE63D3" w:rsidP="003C6084">
            <w:hyperlink r:id="rId11" w:history="1">
              <w:r w:rsidR="003C6084">
                <w:rPr>
                  <w:rStyle w:val="Hyperlink"/>
                </w:rPr>
                <w:t>http://www.ufjf.br/quimicaead/files/2013/05/APOSTILA-FUNDAMENTOS-DE-QUIMICA-PARTE-1.pdf</w:t>
              </w:r>
            </w:hyperlink>
          </w:p>
          <w:p w14:paraId="24A725FC" w14:textId="77777777" w:rsidR="003C6084" w:rsidRDefault="00FE63D3" w:rsidP="003C6084">
            <w:hyperlink r:id="rId12" w:history="1">
              <w:r w:rsidR="003C6084">
                <w:rPr>
                  <w:rStyle w:val="Hyperlink"/>
                </w:rPr>
                <w:t>http://bibliotecadigital.sedis.ufrn.br/pdf/biologia/Qui_En_Ci_Livro_WEB_220711.pdf</w:t>
              </w:r>
            </w:hyperlink>
          </w:p>
          <w:p w14:paraId="3B690612" w14:textId="77777777" w:rsidR="00AA3FE2" w:rsidRPr="003C6084" w:rsidRDefault="00FE63D3" w:rsidP="003C6084">
            <w:pPr>
              <w:spacing w:after="0" w:line="240" w:lineRule="auto"/>
              <w:rPr>
                <w:sz w:val="24"/>
                <w:szCs w:val="24"/>
                <w:lang w:val="it-IT" w:eastAsia="pt-BR"/>
              </w:rPr>
            </w:pPr>
            <w:hyperlink r:id="rId13" w:history="1">
              <w:r w:rsidR="003C6084" w:rsidRPr="003C6084">
                <w:rPr>
                  <w:rStyle w:val="Hyperlink"/>
                </w:rPr>
                <w:t>http://bibliotecadigital.sedis.ufrn.br/pdf/TICS/QT_ECT_M_LIVRO_Z_WEB.pdf</w:t>
              </w:r>
            </w:hyperlink>
          </w:p>
          <w:p w14:paraId="471AABFE" w14:textId="77777777" w:rsidR="00AA3FE2" w:rsidRPr="009742F5" w:rsidRDefault="00AA3FE2" w:rsidP="00AA3FE2">
            <w:pPr>
              <w:pStyle w:val="PargrafodaLista"/>
              <w:spacing w:after="0" w:line="240" w:lineRule="auto"/>
              <w:rPr>
                <w:sz w:val="24"/>
                <w:szCs w:val="24"/>
                <w:lang w:val="it-IT" w:eastAsia="pt-BR"/>
              </w:rPr>
            </w:pPr>
          </w:p>
        </w:tc>
      </w:tr>
    </w:tbl>
    <w:p w14:paraId="23FA1507" w14:textId="77777777" w:rsidR="008C55D5" w:rsidRPr="009742F5" w:rsidRDefault="008C55D5" w:rsidP="002C02A9">
      <w:pPr>
        <w:rPr>
          <w:rFonts w:ascii="Arial" w:eastAsia="Calibri" w:hAnsi="Arial" w:cs="Arial"/>
          <w:b/>
          <w:color w:val="000000"/>
          <w:sz w:val="24"/>
          <w:szCs w:val="24"/>
          <w:lang w:val="en-US" w:eastAsia="zh-CN" w:bidi="hi-IN"/>
        </w:rPr>
      </w:pPr>
    </w:p>
    <w:p w14:paraId="4C058090" w14:textId="77777777" w:rsidR="008C55D5" w:rsidRDefault="002C02A9">
      <w:pPr>
        <w:ind w:hanging="426"/>
        <w:rPr>
          <w:rFonts w:ascii="Arial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>REFERÊNCIAS COMPLEMENTARES:</w:t>
      </w:r>
    </w:p>
    <w:tbl>
      <w:tblPr>
        <w:tblStyle w:val="Style15"/>
        <w:tblW w:w="9640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40"/>
      </w:tblGrid>
      <w:tr w:rsidR="008C55D5" w14:paraId="54358EC5" w14:textId="77777777" w:rsidTr="002C02A9">
        <w:trPr>
          <w:trHeight w:val="285"/>
        </w:trPr>
        <w:tc>
          <w:tcPr>
            <w:tcW w:w="9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21F80C" w14:textId="77777777" w:rsidR="008C55D5" w:rsidRDefault="002C02A9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Descrição</w:t>
            </w:r>
          </w:p>
        </w:tc>
      </w:tr>
      <w:tr w:rsidR="009742F5" w:rsidRPr="00AA3FE2" w14:paraId="2DD1A933" w14:textId="77777777">
        <w:trPr>
          <w:trHeight w:val="560"/>
        </w:trPr>
        <w:tc>
          <w:tcPr>
            <w:tcW w:w="9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B2EE10" w14:textId="77777777" w:rsidR="008C55D5" w:rsidRDefault="008C55D5" w:rsidP="00AA3FE2">
            <w:pPr>
              <w:pStyle w:val="PargrafodaLista"/>
              <w:spacing w:after="0" w:line="240" w:lineRule="auto"/>
              <w:rPr>
                <w:lang w:val="en-US"/>
              </w:rPr>
            </w:pPr>
          </w:p>
          <w:p w14:paraId="5C63B520" w14:textId="77777777" w:rsidR="00AA3FE2" w:rsidRPr="003C6084" w:rsidRDefault="003C6084" w:rsidP="003C608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pt-BR"/>
              </w:rPr>
            </w:pPr>
            <w:r w:rsidRPr="003C6084">
              <w:rPr>
                <w:rFonts w:eastAsia="Times New Roman"/>
                <w:color w:val="000000"/>
                <w:sz w:val="24"/>
                <w:szCs w:val="24"/>
                <w:lang w:eastAsia="pt-BR"/>
              </w:rPr>
              <w:t>Vogel, Arthur. I. Análise Química Quantitativa. 6° Edição. Rio de Janeiro: LTC. Ed., 2002</w:t>
            </w:r>
          </w:p>
          <w:p w14:paraId="78287A3E" w14:textId="77777777" w:rsidR="003C6084" w:rsidRDefault="003C6084" w:rsidP="00AA3FE2">
            <w:pPr>
              <w:pStyle w:val="PargrafodaLista"/>
              <w:spacing w:after="0" w:line="240" w:lineRule="auto"/>
              <w:rPr>
                <w:lang w:val="en-US"/>
              </w:rPr>
            </w:pPr>
          </w:p>
          <w:p w14:paraId="43E692C3" w14:textId="77777777" w:rsidR="003C6084" w:rsidRPr="00637516" w:rsidRDefault="003C6084" w:rsidP="003C608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pt-BR"/>
              </w:rPr>
            </w:pPr>
            <w:r w:rsidRPr="00637516">
              <w:rPr>
                <w:rFonts w:eastAsia="Times New Roman"/>
                <w:color w:val="000000"/>
                <w:sz w:val="24"/>
                <w:szCs w:val="24"/>
                <w:lang w:eastAsia="pt-BR"/>
              </w:rPr>
              <w:t>MAHAN, B. M.; MYERS, R. J. Química: um curso universitário. 4ª ed. São Paulo: Edgard Blücher, 1995.</w:t>
            </w:r>
          </w:p>
          <w:p w14:paraId="7F990E97" w14:textId="77777777" w:rsidR="00AA3FE2" w:rsidRPr="009742F5" w:rsidRDefault="00AA3FE2" w:rsidP="00AA3FE2">
            <w:pPr>
              <w:pStyle w:val="PargrafodaLista"/>
              <w:spacing w:after="0" w:line="240" w:lineRule="auto"/>
              <w:rPr>
                <w:lang w:val="en-US"/>
              </w:rPr>
            </w:pPr>
          </w:p>
        </w:tc>
      </w:tr>
    </w:tbl>
    <w:p w14:paraId="5F54C432" w14:textId="77777777" w:rsidR="008C55D5" w:rsidRPr="00AA3FE2" w:rsidRDefault="008C55D5">
      <w:pPr>
        <w:rPr>
          <w:lang w:val="en-US"/>
        </w:rPr>
      </w:pPr>
    </w:p>
    <w:p w14:paraId="51F7949E" w14:textId="77777777" w:rsidR="008C55D5" w:rsidRPr="00AA3FE2" w:rsidRDefault="008C55D5">
      <w:pPr>
        <w:rPr>
          <w:lang w:val="en-US"/>
        </w:rPr>
      </w:pPr>
    </w:p>
    <w:sectPr w:rsidR="008C55D5" w:rsidRPr="00AA3FE2" w:rsidSect="0063009C">
      <w:headerReference w:type="default" r:id="rId14"/>
      <w:footerReference w:type="default" r:id="rId15"/>
      <w:pgSz w:w="11906" w:h="16838"/>
      <w:pgMar w:top="709" w:right="1134" w:bottom="1276" w:left="1701" w:header="1701" w:footer="1134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49F6EC" w14:textId="77777777" w:rsidR="00A62EF5" w:rsidRDefault="00A62EF5">
      <w:pPr>
        <w:spacing w:line="240" w:lineRule="auto"/>
      </w:pPr>
      <w:r>
        <w:separator/>
      </w:r>
    </w:p>
  </w:endnote>
  <w:endnote w:type="continuationSeparator" w:id="0">
    <w:p w14:paraId="3F52D0A2" w14:textId="77777777" w:rsidR="00A62EF5" w:rsidRDefault="00A62EF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B7644" w14:textId="77777777" w:rsidR="002C02A9" w:rsidRDefault="002C02A9">
    <w:pPr>
      <w:pStyle w:val="Rodap"/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7EC6F0" w14:textId="77777777" w:rsidR="00A62EF5" w:rsidRDefault="00A62EF5">
      <w:pPr>
        <w:spacing w:after="0" w:line="240" w:lineRule="auto"/>
      </w:pPr>
      <w:r>
        <w:separator/>
      </w:r>
    </w:p>
  </w:footnote>
  <w:footnote w:type="continuationSeparator" w:id="0">
    <w:p w14:paraId="79FA3C0A" w14:textId="77777777" w:rsidR="00A62EF5" w:rsidRDefault="00A62E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0DE47" w14:textId="77777777" w:rsidR="002C02A9" w:rsidRDefault="002C02A9">
    <w:pPr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800E8"/>
    <w:multiLevelType w:val="hybridMultilevel"/>
    <w:tmpl w:val="351E1520"/>
    <w:lvl w:ilvl="0" w:tplc="C34E12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2D6D19"/>
    <w:multiLevelType w:val="hybridMultilevel"/>
    <w:tmpl w:val="E21835E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2B5127"/>
    <w:multiLevelType w:val="hybridMultilevel"/>
    <w:tmpl w:val="35F427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001F7B"/>
    <w:multiLevelType w:val="hybridMultilevel"/>
    <w:tmpl w:val="C4C0A76C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8494306"/>
    <w:multiLevelType w:val="hybridMultilevel"/>
    <w:tmpl w:val="1484756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7B5547"/>
    <w:multiLevelType w:val="hybridMultilevel"/>
    <w:tmpl w:val="87FEA7CC"/>
    <w:lvl w:ilvl="0" w:tplc="04160019">
      <w:start w:val="1"/>
      <w:numFmt w:val="lowerLetter"/>
      <w:lvlText w:val="%1."/>
      <w:lvlJc w:val="left"/>
      <w:pPr>
        <w:ind w:left="1095" w:hanging="360"/>
      </w:pPr>
    </w:lvl>
    <w:lvl w:ilvl="1" w:tplc="04160019" w:tentative="1">
      <w:start w:val="1"/>
      <w:numFmt w:val="lowerLetter"/>
      <w:lvlText w:val="%2."/>
      <w:lvlJc w:val="left"/>
      <w:pPr>
        <w:ind w:left="1815" w:hanging="360"/>
      </w:pPr>
    </w:lvl>
    <w:lvl w:ilvl="2" w:tplc="0416001B" w:tentative="1">
      <w:start w:val="1"/>
      <w:numFmt w:val="lowerRoman"/>
      <w:lvlText w:val="%3."/>
      <w:lvlJc w:val="right"/>
      <w:pPr>
        <w:ind w:left="2535" w:hanging="180"/>
      </w:pPr>
    </w:lvl>
    <w:lvl w:ilvl="3" w:tplc="0416000F" w:tentative="1">
      <w:start w:val="1"/>
      <w:numFmt w:val="decimal"/>
      <w:lvlText w:val="%4."/>
      <w:lvlJc w:val="left"/>
      <w:pPr>
        <w:ind w:left="3255" w:hanging="360"/>
      </w:pPr>
    </w:lvl>
    <w:lvl w:ilvl="4" w:tplc="04160019" w:tentative="1">
      <w:start w:val="1"/>
      <w:numFmt w:val="lowerLetter"/>
      <w:lvlText w:val="%5."/>
      <w:lvlJc w:val="left"/>
      <w:pPr>
        <w:ind w:left="3975" w:hanging="360"/>
      </w:pPr>
    </w:lvl>
    <w:lvl w:ilvl="5" w:tplc="0416001B" w:tentative="1">
      <w:start w:val="1"/>
      <w:numFmt w:val="lowerRoman"/>
      <w:lvlText w:val="%6."/>
      <w:lvlJc w:val="right"/>
      <w:pPr>
        <w:ind w:left="4695" w:hanging="180"/>
      </w:pPr>
    </w:lvl>
    <w:lvl w:ilvl="6" w:tplc="0416000F" w:tentative="1">
      <w:start w:val="1"/>
      <w:numFmt w:val="decimal"/>
      <w:lvlText w:val="%7."/>
      <w:lvlJc w:val="left"/>
      <w:pPr>
        <w:ind w:left="5415" w:hanging="360"/>
      </w:pPr>
    </w:lvl>
    <w:lvl w:ilvl="7" w:tplc="04160019" w:tentative="1">
      <w:start w:val="1"/>
      <w:numFmt w:val="lowerLetter"/>
      <w:lvlText w:val="%8."/>
      <w:lvlJc w:val="left"/>
      <w:pPr>
        <w:ind w:left="6135" w:hanging="360"/>
      </w:pPr>
    </w:lvl>
    <w:lvl w:ilvl="8" w:tplc="0416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6" w15:restartNumberingAfterBreak="0">
    <w:nsid w:val="7AD62769"/>
    <w:multiLevelType w:val="hybridMultilevel"/>
    <w:tmpl w:val="DBF28474"/>
    <w:lvl w:ilvl="0" w:tplc="6644CC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6"/>
  </w:num>
  <w:num w:numId="5">
    <w:abstractNumId w:val="1"/>
  </w:num>
  <w:num w:numId="6">
    <w:abstractNumId w:val="3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589"/>
    <w:rsid w:val="00030998"/>
    <w:rsid w:val="00052E8F"/>
    <w:rsid w:val="000754E6"/>
    <w:rsid w:val="000B4B23"/>
    <w:rsid w:val="000D03A1"/>
    <w:rsid w:val="000D1C84"/>
    <w:rsid w:val="00124E8A"/>
    <w:rsid w:val="001423FC"/>
    <w:rsid w:val="00151140"/>
    <w:rsid w:val="00157F2A"/>
    <w:rsid w:val="00166CA6"/>
    <w:rsid w:val="0019050F"/>
    <w:rsid w:val="001C15ED"/>
    <w:rsid w:val="001C5AB5"/>
    <w:rsid w:val="001C77CF"/>
    <w:rsid w:val="001F4667"/>
    <w:rsid w:val="002010CF"/>
    <w:rsid w:val="00214001"/>
    <w:rsid w:val="00214EF5"/>
    <w:rsid w:val="00230DB4"/>
    <w:rsid w:val="0023444B"/>
    <w:rsid w:val="00234584"/>
    <w:rsid w:val="00250526"/>
    <w:rsid w:val="0027755A"/>
    <w:rsid w:val="00282158"/>
    <w:rsid w:val="002C02A9"/>
    <w:rsid w:val="002D1B02"/>
    <w:rsid w:val="002D432C"/>
    <w:rsid w:val="002E7CF3"/>
    <w:rsid w:val="002F34D1"/>
    <w:rsid w:val="002F5798"/>
    <w:rsid w:val="002F7F9E"/>
    <w:rsid w:val="003349F0"/>
    <w:rsid w:val="00350589"/>
    <w:rsid w:val="003514B1"/>
    <w:rsid w:val="00356791"/>
    <w:rsid w:val="00362E42"/>
    <w:rsid w:val="00382409"/>
    <w:rsid w:val="00393185"/>
    <w:rsid w:val="003B7E4B"/>
    <w:rsid w:val="003C6084"/>
    <w:rsid w:val="004051D8"/>
    <w:rsid w:val="0041222B"/>
    <w:rsid w:val="00413DA0"/>
    <w:rsid w:val="00420711"/>
    <w:rsid w:val="00424F3B"/>
    <w:rsid w:val="00453640"/>
    <w:rsid w:val="00470446"/>
    <w:rsid w:val="00485FE0"/>
    <w:rsid w:val="00495D27"/>
    <w:rsid w:val="004D7B59"/>
    <w:rsid w:val="004E146A"/>
    <w:rsid w:val="00506767"/>
    <w:rsid w:val="00514A1C"/>
    <w:rsid w:val="0052036C"/>
    <w:rsid w:val="00521409"/>
    <w:rsid w:val="00537C03"/>
    <w:rsid w:val="005448F3"/>
    <w:rsid w:val="005503F0"/>
    <w:rsid w:val="0059703C"/>
    <w:rsid w:val="005A56F8"/>
    <w:rsid w:val="005A758E"/>
    <w:rsid w:val="005B3AE7"/>
    <w:rsid w:val="005C72F0"/>
    <w:rsid w:val="005C79DA"/>
    <w:rsid w:val="005F6FEE"/>
    <w:rsid w:val="00626495"/>
    <w:rsid w:val="0063009C"/>
    <w:rsid w:val="00633C21"/>
    <w:rsid w:val="00640868"/>
    <w:rsid w:val="0064238E"/>
    <w:rsid w:val="006562E8"/>
    <w:rsid w:val="006A5EFA"/>
    <w:rsid w:val="006B06D8"/>
    <w:rsid w:val="006E135C"/>
    <w:rsid w:val="006E2AF2"/>
    <w:rsid w:val="006E49D4"/>
    <w:rsid w:val="006F4BDE"/>
    <w:rsid w:val="00711998"/>
    <w:rsid w:val="0071424C"/>
    <w:rsid w:val="007270DD"/>
    <w:rsid w:val="007432FB"/>
    <w:rsid w:val="007443A0"/>
    <w:rsid w:val="00751762"/>
    <w:rsid w:val="00767C1D"/>
    <w:rsid w:val="00770D2B"/>
    <w:rsid w:val="00777A4D"/>
    <w:rsid w:val="007819C0"/>
    <w:rsid w:val="00791B22"/>
    <w:rsid w:val="007C1D93"/>
    <w:rsid w:val="007C3F30"/>
    <w:rsid w:val="007C61C8"/>
    <w:rsid w:val="007D4204"/>
    <w:rsid w:val="007E6DD3"/>
    <w:rsid w:val="007F1838"/>
    <w:rsid w:val="0081356C"/>
    <w:rsid w:val="00815478"/>
    <w:rsid w:val="00821C14"/>
    <w:rsid w:val="00826F35"/>
    <w:rsid w:val="00830A2E"/>
    <w:rsid w:val="00837E05"/>
    <w:rsid w:val="0084528E"/>
    <w:rsid w:val="00846479"/>
    <w:rsid w:val="00854B9E"/>
    <w:rsid w:val="00857EE7"/>
    <w:rsid w:val="00862627"/>
    <w:rsid w:val="00862D1E"/>
    <w:rsid w:val="008810C6"/>
    <w:rsid w:val="00890B72"/>
    <w:rsid w:val="008970F2"/>
    <w:rsid w:val="008A49AE"/>
    <w:rsid w:val="008A5AE2"/>
    <w:rsid w:val="008B255C"/>
    <w:rsid w:val="008B59F8"/>
    <w:rsid w:val="008C55D5"/>
    <w:rsid w:val="008D3553"/>
    <w:rsid w:val="008E4B70"/>
    <w:rsid w:val="008F40F5"/>
    <w:rsid w:val="00901E87"/>
    <w:rsid w:val="009042C7"/>
    <w:rsid w:val="00916B8C"/>
    <w:rsid w:val="0092525B"/>
    <w:rsid w:val="00931FDD"/>
    <w:rsid w:val="00943EB5"/>
    <w:rsid w:val="00950E33"/>
    <w:rsid w:val="00965EA8"/>
    <w:rsid w:val="009742F5"/>
    <w:rsid w:val="00982550"/>
    <w:rsid w:val="009863E3"/>
    <w:rsid w:val="009B65B9"/>
    <w:rsid w:val="009B67E5"/>
    <w:rsid w:val="009C23C5"/>
    <w:rsid w:val="009D26D9"/>
    <w:rsid w:val="009E5956"/>
    <w:rsid w:val="00A5137B"/>
    <w:rsid w:val="00A57E0F"/>
    <w:rsid w:val="00A62EF5"/>
    <w:rsid w:val="00A73F1C"/>
    <w:rsid w:val="00A76339"/>
    <w:rsid w:val="00A77AF7"/>
    <w:rsid w:val="00A83C01"/>
    <w:rsid w:val="00A903BD"/>
    <w:rsid w:val="00A93C69"/>
    <w:rsid w:val="00AA31A3"/>
    <w:rsid w:val="00AA3FE2"/>
    <w:rsid w:val="00AE1385"/>
    <w:rsid w:val="00AF0FA9"/>
    <w:rsid w:val="00AF2B74"/>
    <w:rsid w:val="00B101EE"/>
    <w:rsid w:val="00B16496"/>
    <w:rsid w:val="00B21D18"/>
    <w:rsid w:val="00B222E5"/>
    <w:rsid w:val="00B27932"/>
    <w:rsid w:val="00B27E99"/>
    <w:rsid w:val="00B41C80"/>
    <w:rsid w:val="00B530EE"/>
    <w:rsid w:val="00BA37CF"/>
    <w:rsid w:val="00BB33AE"/>
    <w:rsid w:val="00BD3EFC"/>
    <w:rsid w:val="00BF71C2"/>
    <w:rsid w:val="00BF794B"/>
    <w:rsid w:val="00C01A40"/>
    <w:rsid w:val="00C11628"/>
    <w:rsid w:val="00C20C9B"/>
    <w:rsid w:val="00C2417C"/>
    <w:rsid w:val="00C34EF4"/>
    <w:rsid w:val="00CD3024"/>
    <w:rsid w:val="00CE682A"/>
    <w:rsid w:val="00D06C88"/>
    <w:rsid w:val="00D21337"/>
    <w:rsid w:val="00D2716A"/>
    <w:rsid w:val="00D31B8A"/>
    <w:rsid w:val="00D35368"/>
    <w:rsid w:val="00D533E1"/>
    <w:rsid w:val="00D60F3E"/>
    <w:rsid w:val="00D65E16"/>
    <w:rsid w:val="00D7562D"/>
    <w:rsid w:val="00D92101"/>
    <w:rsid w:val="00DB09A4"/>
    <w:rsid w:val="00DB0D25"/>
    <w:rsid w:val="00DD3D8A"/>
    <w:rsid w:val="00DE6B9A"/>
    <w:rsid w:val="00E00EDD"/>
    <w:rsid w:val="00E16606"/>
    <w:rsid w:val="00E21FAC"/>
    <w:rsid w:val="00E25884"/>
    <w:rsid w:val="00E31978"/>
    <w:rsid w:val="00E37F64"/>
    <w:rsid w:val="00E637F1"/>
    <w:rsid w:val="00E81770"/>
    <w:rsid w:val="00E82BA0"/>
    <w:rsid w:val="00EA25DE"/>
    <w:rsid w:val="00EC3398"/>
    <w:rsid w:val="00EE3264"/>
    <w:rsid w:val="00EE3A88"/>
    <w:rsid w:val="00EF6469"/>
    <w:rsid w:val="00F10F26"/>
    <w:rsid w:val="00F24EB5"/>
    <w:rsid w:val="00F35C11"/>
    <w:rsid w:val="00F46DC4"/>
    <w:rsid w:val="00F51442"/>
    <w:rsid w:val="00F5722C"/>
    <w:rsid w:val="00F73A0F"/>
    <w:rsid w:val="00F73BF0"/>
    <w:rsid w:val="00F84BE8"/>
    <w:rsid w:val="00F855B8"/>
    <w:rsid w:val="00FA6233"/>
    <w:rsid w:val="00FA65C0"/>
    <w:rsid w:val="00FD49C1"/>
    <w:rsid w:val="00FE25C2"/>
    <w:rsid w:val="00FE63D3"/>
    <w:rsid w:val="00FE69E8"/>
    <w:rsid w:val="00FE6A3E"/>
    <w:rsid w:val="18D92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F0B29"/>
  <w15:docId w15:val="{3443752C-466C-4725-8724-F09BF2B77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009C"/>
    <w:pPr>
      <w:spacing w:after="200" w:line="276" w:lineRule="auto"/>
    </w:pPr>
    <w:rPr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har"/>
    <w:uiPriority w:val="1"/>
    <w:qFormat/>
    <w:rsid w:val="0063009C"/>
    <w:pPr>
      <w:widowControl w:val="0"/>
      <w:spacing w:after="0" w:line="240" w:lineRule="auto"/>
      <w:ind w:left="182"/>
      <w:outlineLvl w:val="1"/>
    </w:pPr>
    <w:rPr>
      <w:rFonts w:ascii="Calibri" w:eastAsia="Calibri" w:hAnsi="Calibri" w:cs="Calibri"/>
      <w:b/>
      <w:bCs/>
      <w:sz w:val="21"/>
      <w:szCs w:val="21"/>
      <w:lang w:val="en-US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63009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63009C"/>
    <w:rPr>
      <w:color w:val="0000FF" w:themeColor="hyperlink"/>
      <w:u w:val="single"/>
    </w:rPr>
  </w:style>
  <w:style w:type="paragraph" w:styleId="Corpodetexto">
    <w:name w:val="Body Text"/>
    <w:basedOn w:val="Normal"/>
    <w:link w:val="CorpodetextoChar"/>
    <w:uiPriority w:val="1"/>
    <w:qFormat/>
    <w:rsid w:val="0063009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styleId="Cabealho">
    <w:name w:val="header"/>
    <w:basedOn w:val="Normal"/>
    <w:link w:val="CabealhoChar"/>
    <w:uiPriority w:val="99"/>
    <w:unhideWhenUsed/>
    <w:qFormat/>
    <w:rsid w:val="0063009C"/>
    <w:pPr>
      <w:tabs>
        <w:tab w:val="center" w:pos="4252"/>
        <w:tab w:val="right" w:pos="8504"/>
      </w:tabs>
      <w:spacing w:after="0" w:line="240" w:lineRule="auto"/>
    </w:pPr>
    <w:rPr>
      <w:rFonts w:ascii="Calibri" w:eastAsia="Times New Roman" w:hAnsi="Calibri" w:cs="Times New Roman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63009C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63009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dodoquadro">
    <w:name w:val="Conteúdo do quadro"/>
    <w:basedOn w:val="Normal"/>
    <w:qFormat/>
    <w:rsid w:val="0063009C"/>
    <w:rPr>
      <w:rFonts w:ascii="Calibri" w:eastAsia="Calibri" w:hAnsi="Calibri" w:cs="Calibri"/>
      <w:lang w:eastAsia="zh-C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63009C"/>
    <w:rPr>
      <w:rFonts w:ascii="Tahoma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63009C"/>
    <w:rPr>
      <w:rFonts w:ascii="Calibri" w:eastAsia="Times New Roman" w:hAnsi="Calibri" w:cs="Times New Roman"/>
      <w:lang w:eastAsia="pt-BR"/>
    </w:rPr>
  </w:style>
  <w:style w:type="character" w:customStyle="1" w:styleId="RodapChar">
    <w:name w:val="Rodapé Char"/>
    <w:basedOn w:val="Fontepargpadro"/>
    <w:link w:val="Rodap"/>
    <w:uiPriority w:val="99"/>
    <w:rsid w:val="0063009C"/>
  </w:style>
  <w:style w:type="paragraph" w:styleId="PargrafodaLista">
    <w:name w:val="List Paragraph"/>
    <w:basedOn w:val="Normal"/>
    <w:uiPriority w:val="34"/>
    <w:qFormat/>
    <w:rsid w:val="0063009C"/>
    <w:pPr>
      <w:ind w:left="720"/>
      <w:contextualSpacing/>
    </w:pPr>
  </w:style>
  <w:style w:type="character" w:customStyle="1" w:styleId="Ttulo2Char">
    <w:name w:val="Título 2 Char"/>
    <w:basedOn w:val="Fontepargpadro"/>
    <w:link w:val="Ttulo2"/>
    <w:uiPriority w:val="1"/>
    <w:rsid w:val="0063009C"/>
    <w:rPr>
      <w:rFonts w:ascii="Calibri" w:eastAsia="Calibri" w:hAnsi="Calibri" w:cs="Calibri"/>
      <w:b/>
      <w:bCs/>
      <w:sz w:val="21"/>
      <w:szCs w:val="21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sid w:val="0063009C"/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rsid w:val="0063009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mjy2d">
    <w:name w:val="tmjy2d"/>
    <w:basedOn w:val="Fontepargpadro"/>
    <w:qFormat/>
    <w:rsid w:val="0063009C"/>
  </w:style>
  <w:style w:type="character" w:customStyle="1" w:styleId="lcoouc">
    <w:name w:val="lcoouc"/>
    <w:basedOn w:val="Fontepargpadro"/>
    <w:qFormat/>
    <w:rsid w:val="0063009C"/>
  </w:style>
  <w:style w:type="character" w:customStyle="1" w:styleId="v2zkv">
    <w:name w:val="v2zkv"/>
    <w:basedOn w:val="Fontepargpadro"/>
    <w:qFormat/>
    <w:rsid w:val="0063009C"/>
  </w:style>
  <w:style w:type="character" w:customStyle="1" w:styleId="lawve">
    <w:name w:val="lawve"/>
    <w:basedOn w:val="Fontepargpadro"/>
    <w:qFormat/>
    <w:rsid w:val="0063009C"/>
  </w:style>
  <w:style w:type="character" w:customStyle="1" w:styleId="Ttulo3Char">
    <w:name w:val="Título 3 Char"/>
    <w:basedOn w:val="Fontepargpadro"/>
    <w:link w:val="Ttulo3"/>
    <w:uiPriority w:val="9"/>
    <w:qFormat/>
    <w:rsid w:val="0063009C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Style12">
    <w:name w:val="_Style 12"/>
    <w:basedOn w:val="Tabelanormal"/>
    <w:qFormat/>
    <w:rsid w:val="0063009C"/>
    <w:rPr>
      <w:rFonts w:ascii="Arial" w:eastAsia="Arial" w:hAnsi="Arial" w:cs="Arial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3">
    <w:name w:val="_Style 13"/>
    <w:basedOn w:val="Tabelanormal"/>
    <w:qFormat/>
    <w:rsid w:val="0063009C"/>
    <w:rPr>
      <w:rFonts w:ascii="Arial" w:eastAsia="Arial" w:hAnsi="Arial" w:cs="Arial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4">
    <w:name w:val="_Style 14"/>
    <w:basedOn w:val="Tabelanormal"/>
    <w:qFormat/>
    <w:rsid w:val="0063009C"/>
    <w:rPr>
      <w:rFonts w:ascii="Arial" w:eastAsia="Arial" w:hAnsi="Arial" w:cs="Arial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5">
    <w:name w:val="_Style 15"/>
    <w:basedOn w:val="Tabelanormal"/>
    <w:qFormat/>
    <w:rsid w:val="0063009C"/>
    <w:rPr>
      <w:rFonts w:ascii="Arial" w:eastAsia="Arial" w:hAnsi="Arial" w:cs="Arial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AcrnimoHTML">
    <w:name w:val="HTML Acronym"/>
    <w:basedOn w:val="Fontepargpadro"/>
    <w:uiPriority w:val="99"/>
    <w:semiHidden/>
    <w:unhideWhenUsed/>
    <w:rsid w:val="009E5956"/>
  </w:style>
  <w:style w:type="character" w:customStyle="1" w:styleId="MenoPendente1">
    <w:name w:val="Menção Pendente1"/>
    <w:basedOn w:val="Fontepargpadro"/>
    <w:uiPriority w:val="99"/>
    <w:semiHidden/>
    <w:unhideWhenUsed/>
    <w:rsid w:val="002C02A9"/>
    <w:rPr>
      <w:color w:val="605E5C"/>
      <w:shd w:val="clear" w:color="auto" w:fill="E1DFDD"/>
    </w:rPr>
  </w:style>
  <w:style w:type="paragraph" w:customStyle="1" w:styleId="Default">
    <w:name w:val="Default"/>
    <w:rsid w:val="005A758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en-US"/>
    </w:rPr>
  </w:style>
  <w:style w:type="character" w:styleId="nfase">
    <w:name w:val="Emphasis"/>
    <w:basedOn w:val="Fontepargpadro"/>
    <w:uiPriority w:val="20"/>
    <w:qFormat/>
    <w:rsid w:val="009742F5"/>
    <w:rPr>
      <w:i/>
      <w:iCs/>
    </w:rPr>
  </w:style>
  <w:style w:type="paragraph" w:styleId="Reviso">
    <w:name w:val="Revision"/>
    <w:hidden/>
    <w:uiPriority w:val="99"/>
    <w:semiHidden/>
    <w:rsid w:val="00214EF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47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tecadigital.sedis.ufrn.br/pdf/TICS/QT_ECT_M_LIVRO_Z_WEB.pdf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bibliotecadigital.sedis.ufrn.br/pdf/biologia/Qui_En_Ci_Livro_WEB_220711.pdf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ufjf.br/quimicaead/files/2013/05/APOSTILA-FUNDAMENTOS-DE-QUIMICA-PARTE-1.pdf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s://acervodigital.unesp.br/bitstream/unesp/141296/1/redefor_qui_ebook_temasformacao.pdf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3ED1D3AC-8C82-400D-88B2-FA47116E59D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1172</Words>
  <Characters>6329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Francisco</dc:creator>
  <cp:lastModifiedBy>Sergio Marques Jr</cp:lastModifiedBy>
  <cp:revision>2</cp:revision>
  <cp:lastPrinted>2020-07-27T04:11:00Z</cp:lastPrinted>
  <dcterms:created xsi:type="dcterms:W3CDTF">2021-05-07T15:51:00Z</dcterms:created>
  <dcterms:modified xsi:type="dcterms:W3CDTF">2021-05-07T15:51:00Z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1046-11.2.0.10101</vt:lpwstr>
  </property>
</Properties>
</file>